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3452350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01.下载安装</w:t>
      </w:r>
    </w:p>
    <w:p w14:paraId="2F529901">
      <w:pPr>
        <w:keepNext w:val="0"/>
        <w:keepLines w:val="0"/>
        <w:widowControl/>
        <w:suppressLineNumbers w:val="0"/>
        <w:jc w:val="left"/>
        <w:rPr>
          <w:rFonts w:hint="default" w:ascii="华文仿宋" w:hAnsi="华文仿宋" w:eastAsia="华文仿宋" w:cs="华文仿宋"/>
          <w:lang w:val="en-US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扫描下面二维码，根据页面提示用手机浏览器打开页面，下载安装包，安装</w:t>
      </w:r>
      <w:r>
        <w:rPr>
          <w:rFonts w:hint="eastAsia" w:ascii="华文仿宋" w:hAnsi="华文仿宋" w:eastAsia="华文仿宋" w:cs="华文仿宋"/>
          <w:b/>
          <w:bCs/>
          <w:color w:val="4472C4"/>
          <w:kern w:val="0"/>
          <w:sz w:val="28"/>
          <w:szCs w:val="28"/>
          <w:lang w:val="en-US" w:eastAsia="zh-CN" w:bidi="ar"/>
        </w:rPr>
        <w:t>【学习公社云】</w:t>
      </w:r>
      <w:r>
        <w:rPr>
          <w:rFonts w:hint="eastAsia" w:ascii="华文仿宋" w:hAnsi="华文仿宋" w:eastAsia="华文仿宋" w:cs="华文仿宋"/>
          <w:b/>
          <w:bCs/>
          <w:color w:val="auto"/>
          <w:kern w:val="0"/>
          <w:sz w:val="28"/>
          <w:szCs w:val="28"/>
          <w:lang w:val="en-US" w:eastAsia="zh-CN" w:bidi="ar"/>
        </w:rPr>
        <w:t>APP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。或通过手机应用商店，搜索“学习公社云”，下载安装</w:t>
      </w:r>
      <w:r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  <w:t>【学习公社云】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APP。</w:t>
      </w:r>
    </w:p>
    <w:p w14:paraId="23294E14">
      <w:pPr>
        <w:jc w:val="center"/>
      </w:pPr>
      <w:r>
        <w:drawing>
          <wp:inline distT="0" distB="0" distL="114300" distR="114300">
            <wp:extent cx="3250565" cy="3291205"/>
            <wp:effectExtent l="0" t="0" r="63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50565" cy="329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F380B">
      <w:pPr>
        <w:jc w:val="center"/>
      </w:pPr>
      <w:r>
        <w:drawing>
          <wp:inline distT="0" distB="0" distL="114300" distR="114300">
            <wp:extent cx="4927600" cy="45593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455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D15A5">
      <w:pPr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br w:type="page"/>
      </w:r>
    </w:p>
    <w:p w14:paraId="359DEEE8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02.登录账号</w:t>
      </w:r>
    </w:p>
    <w:p w14:paraId="7543836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打开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【学习公社云】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APP，点击个人，进入登录页面。</w:t>
      </w:r>
    </w:p>
    <w:p w14:paraId="1A97E94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72" w:firstLineChars="200"/>
        <w:jc w:val="left"/>
        <w:textAlignment w:val="auto"/>
        <w:rPr>
          <w:rFonts w:hint="eastAsia" w:ascii="仿宋" w:hAnsi="仿宋" w:eastAsia="仿宋" w:cs="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仿宋" w:hAnsi="仿宋" w:eastAsia="仿宋" w:cs="仿宋"/>
          <w:color w:val="404040"/>
          <w:spacing w:val="3"/>
          <w:sz w:val="28"/>
          <w:szCs w:val="28"/>
        </w:rPr>
        <w:t>选</w:t>
      </w:r>
      <w:r>
        <w:rPr>
          <w:rFonts w:hint="eastAsia" w:ascii="仿宋" w:hAnsi="仿宋" w:eastAsia="仿宋" w:cs="仿宋"/>
          <w:color w:val="404040"/>
          <w:spacing w:val="4"/>
          <w:sz w:val="28"/>
          <w:szCs w:val="28"/>
        </w:rPr>
        <w:t>择</w:t>
      </w:r>
      <w:r>
        <w:rPr>
          <w:rFonts w:hint="eastAsia" w:ascii="仿宋" w:hAnsi="仿宋" w:eastAsia="仿宋" w:cs="仿宋"/>
          <w:b/>
          <w:bCs/>
          <w:color w:val="25856D"/>
          <w:spacing w:val="5"/>
          <w:sz w:val="28"/>
          <w:szCs w:val="28"/>
        </w:rPr>
        <w:t>【</w:t>
      </w:r>
      <w:r>
        <w:rPr>
          <w:rFonts w:hint="eastAsia" w:ascii="仿宋" w:hAnsi="仿宋" w:eastAsia="仿宋" w:cs="仿宋"/>
          <w:b/>
          <w:bCs/>
          <w:color w:val="25856D"/>
          <w:spacing w:val="4"/>
          <w:sz w:val="28"/>
          <w:szCs w:val="28"/>
        </w:rPr>
        <w:t>手机</w:t>
      </w:r>
      <w:r>
        <w:rPr>
          <w:rFonts w:hint="eastAsia" w:ascii="仿宋" w:hAnsi="仿宋" w:eastAsia="仿宋" w:cs="仿宋"/>
          <w:b/>
          <w:bCs/>
          <w:color w:val="25856D"/>
          <w:spacing w:val="3"/>
          <w:sz w:val="28"/>
          <w:szCs w:val="28"/>
        </w:rPr>
        <w:t>登</w:t>
      </w:r>
      <w:r>
        <w:rPr>
          <w:rFonts w:hint="eastAsia" w:ascii="仿宋" w:hAnsi="仿宋" w:eastAsia="仿宋" w:cs="仿宋"/>
          <w:b/>
          <w:bCs/>
          <w:color w:val="25856D"/>
          <w:spacing w:val="4"/>
          <w:sz w:val="28"/>
          <w:szCs w:val="28"/>
        </w:rPr>
        <w:t>录】</w:t>
      </w:r>
      <w:r>
        <w:rPr>
          <w:rFonts w:hint="eastAsia" w:ascii="仿宋" w:hAnsi="仿宋" w:eastAsia="仿宋" w:cs="仿宋"/>
          <w:color w:val="404040"/>
          <w:spacing w:val="4"/>
          <w:sz w:val="28"/>
          <w:szCs w:val="28"/>
        </w:rPr>
        <w:t>输入本人报名手机</w:t>
      </w:r>
      <w:r>
        <w:rPr>
          <w:rFonts w:hint="eastAsia" w:ascii="仿宋" w:hAnsi="仿宋" w:eastAsia="仿宋" w:cs="仿宋"/>
          <w:color w:val="404040"/>
          <w:spacing w:val="5"/>
          <w:sz w:val="28"/>
          <w:szCs w:val="28"/>
        </w:rPr>
        <w:t>号</w:t>
      </w:r>
      <w:r>
        <w:rPr>
          <w:rFonts w:hint="eastAsia" w:ascii="仿宋" w:hAnsi="仿宋" w:eastAsia="仿宋" w:cs="仿宋"/>
          <w:color w:val="404040"/>
          <w:spacing w:val="4"/>
          <w:sz w:val="28"/>
          <w:szCs w:val="28"/>
        </w:rPr>
        <w:t>和验证码登录，首次登</w:t>
      </w:r>
      <w:r>
        <w:rPr>
          <w:rFonts w:hint="eastAsia" w:ascii="仿宋" w:hAnsi="仿宋" w:eastAsia="仿宋" w:cs="仿宋"/>
          <w:color w:val="404040"/>
          <w:spacing w:val="5"/>
          <w:sz w:val="28"/>
          <w:szCs w:val="28"/>
        </w:rPr>
        <w:t>录按页面提示激活账号并修</w:t>
      </w:r>
      <w:r>
        <w:rPr>
          <w:rFonts w:hint="eastAsia" w:ascii="仿宋" w:hAnsi="仿宋" w:eastAsia="仿宋" w:cs="仿宋"/>
          <w:color w:val="404040"/>
          <w:sz w:val="28"/>
          <w:szCs w:val="28"/>
        </w:rPr>
        <w:t>改</w:t>
      </w:r>
      <w:r>
        <w:rPr>
          <w:rFonts w:hint="eastAsia" w:ascii="仿宋" w:hAnsi="仿宋" w:eastAsia="仿宋" w:cs="仿宋"/>
          <w:color w:val="404040"/>
          <w:spacing w:val="-1"/>
          <w:sz w:val="28"/>
          <w:szCs w:val="28"/>
        </w:rPr>
        <w:t>密码</w:t>
      </w:r>
      <w:r>
        <w:rPr>
          <w:rFonts w:hint="eastAsia" w:ascii="仿宋" w:hAnsi="仿宋" w:eastAsia="仿宋" w:cs="仿宋"/>
          <w:color w:val="404040"/>
          <w:sz w:val="28"/>
          <w:szCs w:val="28"/>
        </w:rPr>
        <w:t>。</w:t>
      </w:r>
      <w:r>
        <w:rPr>
          <w:rFonts w:hint="eastAsia" w:ascii="仿宋" w:hAnsi="仿宋" w:eastAsia="仿宋" w:cs="仿宋"/>
          <w:color w:val="404040"/>
          <w:spacing w:val="-1"/>
          <w:sz w:val="28"/>
          <w:szCs w:val="28"/>
        </w:rPr>
        <w:t>若设</w:t>
      </w:r>
      <w:r>
        <w:rPr>
          <w:rFonts w:hint="eastAsia" w:ascii="仿宋" w:hAnsi="仿宋" w:eastAsia="仿宋" w:cs="仿宋"/>
          <w:color w:val="404040"/>
          <w:spacing w:val="-2"/>
          <w:sz w:val="28"/>
          <w:szCs w:val="28"/>
        </w:rPr>
        <w:t>置</w:t>
      </w:r>
      <w:r>
        <w:rPr>
          <w:rFonts w:hint="eastAsia" w:ascii="仿宋" w:hAnsi="仿宋" w:eastAsia="仿宋" w:cs="仿宋"/>
          <w:color w:val="404040"/>
          <w:spacing w:val="-1"/>
          <w:sz w:val="28"/>
          <w:szCs w:val="28"/>
        </w:rPr>
        <w:t>了登录密码可选</w:t>
      </w:r>
      <w:r>
        <w:rPr>
          <w:rFonts w:hint="eastAsia" w:ascii="仿宋" w:hAnsi="仿宋" w:eastAsia="仿宋" w:cs="仿宋"/>
          <w:color w:val="404040"/>
          <w:sz w:val="28"/>
          <w:szCs w:val="28"/>
        </w:rPr>
        <w:t>择</w:t>
      </w:r>
      <w:r>
        <w:rPr>
          <w:rFonts w:hint="eastAsia" w:ascii="仿宋" w:hAnsi="仿宋" w:eastAsia="仿宋" w:cs="仿宋"/>
          <w:b/>
          <w:bCs/>
          <w:color w:val="25856D"/>
          <w:spacing w:val="-1"/>
          <w:sz w:val="28"/>
          <w:szCs w:val="28"/>
        </w:rPr>
        <w:t>【账号登录】</w:t>
      </w:r>
      <w:r>
        <w:rPr>
          <w:rFonts w:hint="eastAsia" w:ascii="仿宋" w:hAnsi="仿宋" w:eastAsia="仿宋" w:cs="仿宋"/>
          <w:color w:val="404040"/>
          <w:spacing w:val="-1"/>
          <w:sz w:val="28"/>
          <w:szCs w:val="28"/>
        </w:rPr>
        <w:t>，输入报名手机号和设置的密码登录</w:t>
      </w:r>
      <w:r>
        <w:rPr>
          <w:rFonts w:hint="eastAsia" w:ascii="仿宋" w:hAnsi="仿宋" w:eastAsia="仿宋" w:cs="仿宋"/>
          <w:color w:val="404040"/>
          <w:sz w:val="28"/>
          <w:szCs w:val="28"/>
        </w:rPr>
        <w:t xml:space="preserve">。 </w:t>
      </w:r>
      <w:r>
        <w:rPr>
          <w:rFonts w:hint="eastAsia" w:ascii="仿宋" w:hAnsi="仿宋" w:eastAsia="仿宋" w:cs="仿宋"/>
          <w:b/>
          <w:bCs/>
          <w:color w:val="4471C4"/>
          <w:spacing w:val="3"/>
          <w:sz w:val="28"/>
          <w:szCs w:val="28"/>
        </w:rPr>
        <w:t>温</w:t>
      </w:r>
      <w:r>
        <w:rPr>
          <w:rFonts w:hint="eastAsia" w:ascii="仿宋" w:hAnsi="仿宋" w:eastAsia="仿宋" w:cs="仿宋"/>
          <w:b/>
          <w:bCs/>
          <w:color w:val="4471C4"/>
          <w:spacing w:val="5"/>
          <w:sz w:val="28"/>
          <w:szCs w:val="28"/>
        </w:rPr>
        <w:t>馨提示：若登录时提示“该手机号未注册”，</w:t>
      </w:r>
      <w:r>
        <w:rPr>
          <w:rFonts w:hint="eastAsia" w:ascii="仿宋" w:hAnsi="仿宋" w:eastAsia="仿宋" w:cs="仿宋"/>
          <w:b/>
          <w:bCs/>
          <w:color w:val="4471C4"/>
          <w:spacing w:val="6"/>
          <w:sz w:val="28"/>
          <w:szCs w:val="28"/>
        </w:rPr>
        <w:t>请核对报名手机号是否正确，报错手机号请</w:t>
      </w:r>
      <w:r>
        <w:rPr>
          <w:rFonts w:hint="eastAsia" w:ascii="仿宋" w:hAnsi="仿宋" w:eastAsia="仿宋" w:cs="仿宋"/>
          <w:b/>
          <w:bCs/>
          <w:color w:val="4471C4"/>
          <w:spacing w:val="1"/>
          <w:sz w:val="28"/>
          <w:szCs w:val="28"/>
        </w:rPr>
        <w:t>及</w:t>
      </w:r>
      <w:r>
        <w:rPr>
          <w:rFonts w:hint="eastAsia" w:ascii="仿宋" w:hAnsi="仿宋" w:eastAsia="仿宋" w:cs="仿宋"/>
          <w:b/>
          <w:bCs/>
          <w:color w:val="4471C4"/>
          <w:spacing w:val="-1"/>
          <w:sz w:val="28"/>
          <w:szCs w:val="28"/>
        </w:rPr>
        <w:t>时联</w:t>
      </w:r>
      <w:r>
        <w:rPr>
          <w:rFonts w:hint="eastAsia" w:ascii="仿宋" w:hAnsi="仿宋" w:eastAsia="仿宋" w:cs="仿宋"/>
          <w:b/>
          <w:bCs/>
          <w:color w:val="4471C4"/>
          <w:sz w:val="28"/>
          <w:szCs w:val="28"/>
        </w:rPr>
        <w:t>系</w:t>
      </w:r>
      <w:r>
        <w:rPr>
          <w:rFonts w:hint="eastAsia" w:ascii="仿宋" w:hAnsi="仿宋" w:eastAsia="仿宋" w:cs="仿宋"/>
          <w:b/>
          <w:bCs/>
          <w:color w:val="4471C4"/>
          <w:spacing w:val="-1"/>
          <w:sz w:val="28"/>
          <w:szCs w:val="28"/>
        </w:rPr>
        <w:t>培训</w:t>
      </w:r>
      <w:r>
        <w:rPr>
          <w:rFonts w:hint="eastAsia" w:ascii="仿宋" w:hAnsi="仿宋" w:eastAsia="仿宋" w:cs="仿宋"/>
          <w:b/>
          <w:bCs/>
          <w:color w:val="4471C4"/>
          <w:spacing w:val="-2"/>
          <w:sz w:val="28"/>
          <w:szCs w:val="28"/>
        </w:rPr>
        <w:t>管</w:t>
      </w:r>
      <w:r>
        <w:rPr>
          <w:rFonts w:hint="eastAsia" w:ascii="仿宋" w:hAnsi="仿宋" w:eastAsia="仿宋" w:cs="仿宋"/>
          <w:b/>
          <w:bCs/>
          <w:color w:val="4471C4"/>
          <w:spacing w:val="-1"/>
          <w:sz w:val="28"/>
          <w:szCs w:val="28"/>
        </w:rPr>
        <w:t>理员修改，勿自</w:t>
      </w:r>
      <w:r>
        <w:rPr>
          <w:rFonts w:hint="eastAsia" w:ascii="仿宋" w:hAnsi="仿宋" w:eastAsia="仿宋" w:cs="仿宋"/>
          <w:b/>
          <w:bCs/>
          <w:color w:val="4471C4"/>
          <w:sz w:val="28"/>
          <w:szCs w:val="28"/>
        </w:rPr>
        <w:t>行</w:t>
      </w:r>
      <w:r>
        <w:rPr>
          <w:rFonts w:hint="eastAsia" w:ascii="仿宋" w:hAnsi="仿宋" w:eastAsia="仿宋" w:cs="仿宋"/>
          <w:b/>
          <w:bCs/>
          <w:color w:val="4471C4"/>
          <w:spacing w:val="-1"/>
          <w:sz w:val="28"/>
          <w:szCs w:val="28"/>
        </w:rPr>
        <w:t>注册</w:t>
      </w:r>
      <w:r>
        <w:rPr>
          <w:rFonts w:hint="eastAsia" w:ascii="仿宋" w:hAnsi="仿宋" w:eastAsia="仿宋" w:cs="仿宋"/>
          <w:color w:val="404040"/>
          <w:kern w:val="0"/>
          <w:sz w:val="28"/>
          <w:szCs w:val="28"/>
          <w:lang w:val="en-US" w:eastAsia="zh-CN" w:bidi="ar"/>
        </w:rPr>
        <w:t>。</w:t>
      </w:r>
    </w:p>
    <w:p w14:paraId="6A4D7747">
      <w:pPr>
        <w:jc w:val="center"/>
        <w:rPr>
          <w:rFonts w:hint="default" w:ascii="华文仿宋" w:hAnsi="华文仿宋" w:cs="华文仿宋" w:eastAsiaTheme="minorEastAsia"/>
          <w:lang w:val="en-US" w:eastAsia="zh-CN"/>
        </w:rPr>
      </w:pPr>
      <w:r>
        <w:drawing>
          <wp:inline distT="0" distB="0" distL="114300" distR="114300">
            <wp:extent cx="2473325" cy="3990340"/>
            <wp:effectExtent l="0" t="0" r="317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265680" cy="4032250"/>
            <wp:effectExtent l="0" t="0" r="7620" b="635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65680" cy="403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e</w:t>
      </w:r>
      <w:r>
        <w:drawing>
          <wp:inline distT="0" distB="0" distL="114300" distR="114300">
            <wp:extent cx="2240280" cy="3986530"/>
            <wp:effectExtent l="0" t="0" r="7620" b="127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40280" cy="398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8AE18"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</w:t>
      </w:r>
    </w:p>
    <w:p w14:paraId="41A09804"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2963545" cy="5272405"/>
            <wp:effectExtent l="0" t="0" r="8255" b="1079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63545" cy="527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drawing>
          <wp:inline distT="0" distB="0" distL="114300" distR="114300">
            <wp:extent cx="2964815" cy="5275580"/>
            <wp:effectExtent l="0" t="0" r="6985" b="762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4815" cy="527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65F6C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03.我的课堂</w:t>
      </w:r>
    </w:p>
    <w:p w14:paraId="7035BFF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点击页面下方中间的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【学习】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，查看到您参加的培训项目。点击所学项目进入培训学习页面。在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【我的课堂】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区域，可以查看所有学习内容。</w:t>
      </w:r>
    </w:p>
    <w:p w14:paraId="53FBFE08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0070C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0070C0"/>
          <w:kern w:val="0"/>
          <w:sz w:val="28"/>
          <w:szCs w:val="28"/>
          <w:lang w:val="en-US" w:eastAsia="zh-CN" w:bidi="ar"/>
        </w:rPr>
        <w:t>移动端与电脑端不能同时登录学习，学习记录自动同步。</w:t>
      </w:r>
    </w:p>
    <w:p w14:paraId="2F7DD2D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</w:pPr>
      <w:r>
        <w:drawing>
          <wp:inline distT="0" distB="0" distL="114300" distR="114300">
            <wp:extent cx="2512695" cy="4468495"/>
            <wp:effectExtent l="0" t="0" r="1905" b="1905"/>
            <wp:docPr id="5" name="图片 1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11"/>
                    <a:srcRect t="38" b="38"/>
                    <a:stretch>
                      <a:fillRect/>
                    </a:stretch>
                  </pic:blipFill>
                  <pic:spPr>
                    <a:xfrm>
                      <a:off x="0" y="0"/>
                      <a:ext cx="2512695" cy="446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2492375" cy="4432935"/>
            <wp:effectExtent l="0" t="0" r="9525" b="12065"/>
            <wp:docPr id="8" name="图片 2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12"/>
                    <a:srcRect t="38" b="38"/>
                    <a:stretch>
                      <a:fillRect/>
                    </a:stretch>
                  </pic:blipFill>
                  <pic:spPr>
                    <a:xfrm>
                      <a:off x="0" y="0"/>
                      <a:ext cx="2492375" cy="443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AB94B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04.我的课堂-必修课</w:t>
      </w:r>
    </w:p>
    <w:p w14:paraId="00D6F7A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【我的课堂-必修课】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进入必修课学习界面。页面上方显示进度、要求数量和完成数量。</w:t>
      </w:r>
    </w:p>
    <w:p w14:paraId="7DD89648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点击界面左上角的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【全部课程】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，下拉可按学习状态选择进行学习，也可直接点击界面上所有展示的课程进行学习。点击课程名称即可开始学习。</w:t>
      </w:r>
    </w:p>
    <w:p w14:paraId="7312BFE0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2426335" cy="4314825"/>
            <wp:effectExtent l="0" t="0" r="12065" b="3175"/>
            <wp:docPr id="9" name="图片 3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13"/>
                    <a:srcRect t="39" b="39"/>
                    <a:stretch>
                      <a:fillRect/>
                    </a:stretch>
                  </pic:blipFill>
                  <pic:spPr>
                    <a:xfrm>
                      <a:off x="0" y="0"/>
                      <a:ext cx="242633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2451100" cy="4359910"/>
            <wp:effectExtent l="0" t="0" r="0" b="8890"/>
            <wp:docPr id="10" name="图片 4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14"/>
                    <a:srcRect t="26" b="26"/>
                    <a:stretch>
                      <a:fillRect/>
                    </a:stretch>
                  </pic:blipFill>
                  <pic:spPr>
                    <a:xfrm>
                      <a:off x="0" y="0"/>
                      <a:ext cx="2451100" cy="435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512060" cy="4467225"/>
            <wp:effectExtent l="0" t="0" r="2540" b="952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206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E34F1">
      <w:pPr>
        <w:pStyle w:val="2"/>
        <w:bidi w:val="0"/>
        <w:rPr>
          <w:rFonts w:hint="default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05.我的课堂-考试</w:t>
      </w:r>
    </w:p>
    <w:p w14:paraId="388295E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【我的课堂】-【考试】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，进入考试页面，查看考核要求、考试起止时间、完成进度等信息。未到考试时间不可操作，在考试时间范围内点击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【考试】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，进入考试页面。在线考试有多种题型，请看清题型作答。请在有效时间内完成考试并提交，系统将在5-10分钟内给出客观题成绩。如考试中有问答题，请等待评阅。</w:t>
      </w:r>
      <w:r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  <w:t>考试及格分数请以项目实际要求为准，若考试成绩不合格需要补考请与组织本次培训的管理人员联系，由培训管理员决定是否能补考，再由管理员统一上报给平台负责人处理。</w:t>
      </w:r>
      <w:r>
        <w:rPr>
          <w:rFonts w:hint="eastAsia"/>
          <w:lang w:val="en-US" w:eastAsia="zh-CN"/>
        </w:rPr>
        <w:t xml:space="preserve">  </w:t>
      </w:r>
    </w:p>
    <w:p w14:paraId="38FD8E6F"/>
    <w:p w14:paraId="4933B50D"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1783080" cy="3566795"/>
            <wp:effectExtent l="38100" t="38100" r="45720" b="4000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3566795"/>
                    </a:xfrm>
                    <a:prstGeom prst="roundRect">
                      <a:avLst>
                        <a:gd name="adj" fmla="val 8208"/>
                      </a:avLst>
                    </a:prstGeom>
                    <a:ln w="38100"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767205" cy="3537585"/>
            <wp:effectExtent l="38100" t="38100" r="48895" b="43815"/>
            <wp:docPr id="13" name="图片 12" descr="Screenshot_20230321_095543_com.ttcdw.guorentong.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Screenshot_20230321_095543_com.ttcdw.guorentong.m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3537585"/>
                    </a:xfrm>
                    <a:prstGeom prst="roundRect">
                      <a:avLst>
                        <a:gd name="adj" fmla="val 8208"/>
                      </a:avLst>
                    </a:prstGeom>
                    <a:ln w="38100"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788795" cy="3578225"/>
            <wp:effectExtent l="38100" t="38100" r="40005" b="41275"/>
            <wp:docPr id="14" name="图片 13" descr="Screenshot_20230321_095638_com.ttcdw.guorentong.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Screenshot_20230321_095638_com.ttcdw.guorentong.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88795" cy="3578225"/>
                    </a:xfrm>
                    <a:prstGeom prst="roundRect">
                      <a:avLst>
                        <a:gd name="adj" fmla="val 8208"/>
                      </a:avLst>
                    </a:prstGeom>
                    <a:ln w="38100"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85DD289">
      <w:pPr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br w:type="page"/>
      </w:r>
    </w:p>
    <w:p w14:paraId="0A6F903C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06.修改信息</w:t>
      </w:r>
    </w:p>
    <w:p w14:paraId="6B9CB8E0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进入所学项目页面，点击右上角3条横线，点击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【个人资料】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查看已经填写的信息，若信息有误（如：学时证明姓名有错字、单位变动、性别填写错误等），点击右上角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【编辑】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，修改信息后点击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【提交】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。请准确提交您的信息资料，以便录入学习档案或发放证书。</w:t>
      </w:r>
    </w:p>
    <w:p w14:paraId="0C39FFB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</w:pPr>
      <w:r>
        <w:drawing>
          <wp:inline distT="0" distB="0" distL="114300" distR="114300">
            <wp:extent cx="2493645" cy="4434840"/>
            <wp:effectExtent l="0" t="0" r="8255" b="10160"/>
            <wp:docPr id="16" name="图片 10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19"/>
                    <a:srcRect t="38" b="38"/>
                    <a:stretch>
                      <a:fillRect/>
                    </a:stretch>
                  </pic:blipFill>
                  <pic:spPr>
                    <a:xfrm>
                      <a:off x="0" y="0"/>
                      <a:ext cx="2493645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523490" cy="4484370"/>
            <wp:effectExtent l="0" t="0" r="3810" b="11430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23490" cy="448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2397760" cy="4260850"/>
            <wp:effectExtent l="0" t="0" r="2540" b="6350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97760" cy="426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318D9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07.学习档案</w:t>
      </w:r>
    </w:p>
    <w:p w14:paraId="1CC3EC6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若需要查看各环节具体完成情况，可进入项目后，点击右上角3条横线，点击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【学习档案】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，查看项目考核各阶段的学习情况。</w:t>
      </w:r>
    </w:p>
    <w:p w14:paraId="6AE018E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</w:pPr>
      <w:r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  <w:t>注意：总成绩和总学时每日凌晨更新。</w:t>
      </w:r>
    </w:p>
    <w:p w14:paraId="064757C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</w:pPr>
      <w:r>
        <w:drawing>
          <wp:inline distT="0" distB="0" distL="114300" distR="114300">
            <wp:extent cx="2478405" cy="4408170"/>
            <wp:effectExtent l="0" t="0" r="10795" b="11430"/>
            <wp:docPr id="17" name="图片 11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22"/>
                    <a:srcRect t="36" b="36"/>
                    <a:stretch>
                      <a:fillRect/>
                    </a:stretch>
                  </pic:blipFill>
                  <pic:spPr>
                    <a:xfrm>
                      <a:off x="0" y="0"/>
                      <a:ext cx="2478405" cy="440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</w:t>
      </w:r>
      <w:r>
        <w:drawing>
          <wp:inline distT="0" distB="0" distL="114300" distR="114300">
            <wp:extent cx="2540635" cy="4518025"/>
            <wp:effectExtent l="0" t="0" r="12065" b="15875"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51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D1635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08.培训证书</w:t>
      </w:r>
    </w:p>
    <w:p w14:paraId="23FB7803">
      <w:pPr>
        <w:rPr>
          <w:rFonts w:hint="default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进入所学项目页面，点击右上角3条横线，点击</w:t>
      </w:r>
      <w:r>
        <w:rPr>
          <w:rFonts w:hint="eastAsia" w:ascii="华文仿宋" w:hAnsi="华文仿宋" w:eastAsia="华文仿宋" w:cs="华文仿宋"/>
          <w:color w:val="30C0B4" w:themeColor="accent5"/>
          <w:kern w:val="0"/>
          <w:sz w:val="28"/>
          <w:szCs w:val="28"/>
          <w:lang w:val="en-US" w:eastAsia="zh-CN" w:bidi="ar"/>
          <w14:textFill>
            <w14:solidFill>
              <w14:schemeClr w14:val="accent5"/>
            </w14:solidFill>
          </w14:textFill>
        </w:rPr>
        <w:t>【项目证书】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进入证书页面。如已完成学习要求，可生成电子版证书。</w:t>
      </w:r>
    </w:p>
    <w:p w14:paraId="5883FDB2">
      <w:pPr>
        <w:jc w:val="center"/>
      </w:pPr>
      <w:r>
        <w:drawing>
          <wp:inline distT="0" distB="0" distL="114300" distR="114300">
            <wp:extent cx="2531745" cy="4502785"/>
            <wp:effectExtent l="0" t="0" r="8255" b="5715"/>
            <wp:docPr id="19" name="图片 13" descr="C:/Users/yunch/Desktop/企业微信截图_17586109229831.png企业微信截图_17586109229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 descr="C:/Users/yunch/Desktop/企业微信截图_17586109229831.png企业微信截图_17586109229831"/>
                    <pic:cNvPicPr>
                      <a:picLocks noChangeAspect="1"/>
                    </pic:cNvPicPr>
                  </pic:nvPicPr>
                  <pic:blipFill>
                    <a:blip r:embed="rId24"/>
                    <a:srcRect t="38" b="38"/>
                    <a:stretch>
                      <a:fillRect/>
                    </a:stretch>
                  </pic:blipFill>
                  <pic:spPr>
                    <a:xfrm>
                      <a:off x="0" y="0"/>
                      <a:ext cx="253174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576195" cy="4578350"/>
            <wp:effectExtent l="0" t="0" r="1905" b="6350"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76195" cy="457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578735" cy="4575175"/>
            <wp:effectExtent l="0" t="0" r="12065" b="952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78735" cy="457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A21EC74">
      <w:pPr>
        <w:rPr>
          <w:rFonts w:hint="eastAsia"/>
          <w:lang w:val="en-US" w:eastAsia="zh-CN"/>
        </w:rPr>
      </w:pP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3A484A"/>
    <w:rsid w:val="03486FFD"/>
    <w:rsid w:val="15E05662"/>
    <w:rsid w:val="208424A0"/>
    <w:rsid w:val="32A72670"/>
    <w:rsid w:val="404649CE"/>
    <w:rsid w:val="42302D75"/>
    <w:rsid w:val="42FA25CF"/>
    <w:rsid w:val="4355293C"/>
    <w:rsid w:val="4AA5643C"/>
    <w:rsid w:val="593A484A"/>
    <w:rsid w:val="643E4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湖南分公司</Company>
  <Pages>10</Pages>
  <Words>932</Words>
  <Characters>957</Characters>
  <Lines>0</Lines>
  <Paragraphs>0</Paragraphs>
  <TotalTime>3</TotalTime>
  <ScaleCrop>false</ScaleCrop>
  <LinksUpToDate>false</LinksUpToDate>
  <CharactersWithSpaces>1028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2025-06-04T01:18:00Z</dcterms:created>
  <dc:creator>陈云</dc:creator>
  <cp:lastModifiedBy>陈云</cp:lastModifiedBy>
  <dcterms:modified xsi:type="dcterms:W3CDTF">2025-09-25T00:48:44Z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9C43D6323225494C818C171FDCD20BE9_13</vt:lpwstr>
  </property>
  <property fmtid="{D5CDD505-2E9C-101B-9397-08002B2CF9AE}" pid="4" name="KSOTemplateDocerSaveRecord">
    <vt:lpwstr>eyJoZGlkIjoiOTAyNGY3OTM1MjY5ZGM3MTNkNjNiYjM3NGE4YWQ0MTciLCJ1c2VySWQiOiIxNDYxNjI0MjUwIn0=</vt:lpwstr>
  </property>
</Properties>
</file>