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5DC0F">
      <w:pPr>
        <w:spacing w:line="2000" w:lineRule="exact"/>
        <w:rPr>
          <w:rFonts w:ascii="黑体" w:hAnsi="黑体" w:eastAsia="黑体" w:cs="Arial Unicode MS"/>
          <w:bCs/>
          <w:color w:val="FF0000"/>
          <w:sz w:val="86"/>
          <w:szCs w:val="84"/>
          <w:u w:val="single"/>
        </w:rPr>
      </w:pPr>
      <w:r>
        <w:rPr>
          <w:rFonts w:cs="Arial Unicode MS" w:asciiTheme="minorEastAsia" w:hAnsiTheme="minorEastAsia"/>
          <w:bCs/>
          <w:color w:val="FF0000"/>
          <w:sz w:val="92"/>
          <w:szCs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1165860</wp:posOffset>
                </wp:positionV>
                <wp:extent cx="5581650" cy="0"/>
                <wp:effectExtent l="0" t="13970" r="0" b="24130"/>
                <wp:wrapNone/>
                <wp:docPr id="1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.4pt;margin-top:91.8pt;height:0pt;width:439.5pt;z-index:251660288;mso-width-relative:page;mso-height-relative:page;" filled="f" stroked="t" coordsize="21600,21600" o:gfxdata="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IbfGJ1AAAAAkBAAAPAAAAAAAAAAEAIAAAACIAAABkcnMvZG93bnJldi54bWxQSwEC&#10;FAAUAAAACACHTuJA/7kzU/gBAADkAwAADgAAAAAAAAABACAAAAAjAQAAZHJzL2Uyb0RvYy54bWxQ&#10;SwUGAAAAAAYABgBZAQAAjQUAAAAA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6940C60E">
      <w:pPr>
        <w:rPr>
          <w:rFonts w:ascii="黑体" w:hAnsi="黑体" w:eastAsia="黑体" w:cs="Arial Unicode MS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C23C2BE">
      <w:pPr>
        <w:jc w:val="center"/>
        <w:rPr>
          <w:rFonts w:ascii="方正公文小标宋" w:hAnsi="方正公文小标宋" w:eastAsia="方正公文小标宋" w:cs="方正公文小标宋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bCs/>
          <w:color w:val="FF0000"/>
          <w:sz w:val="92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367665</wp:posOffset>
                </wp:positionH>
                <wp:positionV relativeFrom="margin">
                  <wp:posOffset>67945</wp:posOffset>
                </wp:positionV>
                <wp:extent cx="5033010" cy="810260"/>
                <wp:effectExtent l="23495" t="19050" r="10795" b="8890"/>
                <wp:wrapSquare wrapText="bothSides"/>
                <wp:docPr id="1816834303" name="WordAr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33010" cy="810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992617">
                            <w:pPr>
                              <w:jc w:val="center"/>
                              <w:rPr>
                                <w:color w:val="FF000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南充科技职业学院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WordArt 6" o:spid="_x0000_s1026" o:spt="202" type="#_x0000_t202" style="position:absolute;left:0pt;margin-left:28.95pt;margin-top:5.35pt;height:63.8pt;width:396.3pt;mso-position-horizontal-relative:margin;mso-position-vertical-relative:margin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NBtT42AAAAAkBAAAP&#10;AAAAAAAAAAEAIAAAACIAAABkcnMvZG93bnJldi54bWxQSwECFAAUAAAACACHTuJAi7cfVxgCAAAw&#10;BAAADgAAAAAAAAABACAAAAAnAQAAZHJzL2Uyb0RvYy54bWxQSwUGAAAAAAYABgBZAQAAsQUAAAAA&#10;" adj="10800">
                <v:fill on="f" focussize="0,0"/>
                <v:stroke on="f"/>
                <v:imagedata o:title=""/>
                <o:lock v:ext="edit" text="t" aspectratio="f"/>
                <v:textbox style="mso-fit-shape-to-text:t;">
                  <w:txbxContent>
                    <w:p w14:paraId="26992617">
                      <w:pPr>
                        <w:jc w:val="center"/>
                        <w:rPr>
                          <w:color w:val="FF0000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南充科技职业学院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方正公文小标宋" w:hAnsi="方正公文小标宋" w:eastAsia="方正公文小标宋" w:cs="方正公文小标宋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南充科技职业学院</w:t>
      </w:r>
    </w:p>
    <w:p w14:paraId="4CBD2AAC">
      <w:pPr>
        <w:jc w:val="center"/>
        <w:rPr>
          <w:rFonts w:ascii="方正公文小标宋" w:hAnsi="方正公文小标宋" w:eastAsia="方正公文小标宋" w:cs="方正公文小标宋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2025年第</w:t>
      </w:r>
      <w:r>
        <w:rPr>
          <w:rFonts w:hint="eastAsia" w:ascii="宋体" w:hAnsi="宋体" w:eastAsia="宋体" w:cs="宋体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公文小标宋" w:hAnsi="方正公文小标宋" w:eastAsia="方正公文小标宋" w:cs="方正公文小标宋"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批专任教师招聘公告</w:t>
      </w:r>
    </w:p>
    <w:p w14:paraId="6CA2E474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highlight w:val="red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140970</wp:posOffset>
            </wp:positionV>
            <wp:extent cx="5195570" cy="3569335"/>
            <wp:effectExtent l="0" t="0" r="5080" b="12065"/>
            <wp:wrapNone/>
            <wp:docPr id="4" name="图片 4" descr="7dbd8a666ee609dfbbd21de311913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dbd8a666ee609dfbbd21de311913e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5570" cy="356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A22AF9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highlight w:val="red"/>
        </w:rPr>
      </w:pPr>
    </w:p>
    <w:p w14:paraId="70FBB366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highlight w:val="red"/>
        </w:rPr>
      </w:pPr>
    </w:p>
    <w:p w14:paraId="1E6692FD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highlight w:val="red"/>
        </w:rPr>
      </w:pPr>
    </w:p>
    <w:p w14:paraId="37D91E5C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highlight w:val="red"/>
        </w:rPr>
      </w:pPr>
    </w:p>
    <w:p w14:paraId="6F5AFBC6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highlight w:val="red"/>
        </w:rPr>
      </w:pPr>
    </w:p>
    <w:p w14:paraId="48804A77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highlight w:val="red"/>
        </w:rPr>
      </w:pPr>
    </w:p>
    <w:p w14:paraId="324BB739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highlight w:val="red"/>
        </w:rPr>
      </w:pPr>
    </w:p>
    <w:p w14:paraId="308CDB0F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413A560D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63686FFD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7649CEB2">
      <w:pPr>
        <w:adjustRightInd w:val="0"/>
        <w:snapToGrid w:val="0"/>
        <w:spacing w:line="560" w:lineRule="exact"/>
        <w:rPr>
          <w:rFonts w:ascii="黑体" w:hAnsi="黑体" w:eastAsia="黑体" w:cs="Arial Unicode M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Arial Unicode M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一、学校概况</w:t>
      </w:r>
    </w:p>
    <w:p w14:paraId="464DF8D0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充科技职业学院创建于2019年，是经四川省人民政府批准成立，教育部备案，四川省教育厅主管的一所全日制普通高等职业院校。学校坐落于民主革命家、教育家张澜先生故乡，“忠义之邦”西充，践行张澜先生“陶铸人才，以为国用”的教育理想，秉持“厚德、精技、砺能、笃行”校训，按照“1+N+M”的办学思路，以“1311”发展战略为引领，努力把学校建设成为质量优质、环境优美、文化优雅、特色鲜明的高水平职业院校。</w:t>
      </w:r>
    </w:p>
    <w:p w14:paraId="4FD83AB8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现建有电子信息、智能制造、消防救援等七大专业群，建立医学院、智能制造学院、消防救援学院等8个二级学院。已开设人工智能应用技术、建筑消防技术、无人机应用技术等30个专业。牵头成立2个职教集团、南充临江新区（西充）智能制造职教集团2个职教集团，建立中国高科产业学院、信创元宇宙产业学院等7个产业学院，开办“源维”工匠班，与320余家企事业单位合作，为行业企业培养急需的高素质技能人才1万余人。专兼职教师627人，博士硕士研究生学历教师291人，高级职称教师175人，“双师型”教师188人，四川省有突出贡献专家2人。建有7个教学创新团队、7个名师工作室、8个技能大师工作室、3个首席技师工作室、13个校院级科研机构，全方位构筑起学校高质量发展的坚实根基。</w:t>
      </w:r>
    </w:p>
    <w:p w14:paraId="74BEF9C5">
      <w:pPr>
        <w:widowControl/>
        <w:adjustRightInd w:val="0"/>
        <w:snapToGrid w:val="0"/>
        <w:spacing w:line="560" w:lineRule="exact"/>
        <w:ind w:firstLine="640" w:firstLineChars="200"/>
        <w:jc w:val="left"/>
        <w:textAlignment w:val="baseline"/>
        <w:rPr>
          <w:rFonts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" w:hAnsi="仿宋" w:eastAsia="仿宋" w:cs="Arial Unicode M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学院发展</w:t>
      </w:r>
      <w:r>
        <w:rPr>
          <w:rFonts w:hint="eastAsia"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需要</w:t>
      </w:r>
      <w:r>
        <w:rPr>
          <w:rFonts w:hint="eastAsia" w:ascii="仿宋" w:hAnsi="仿宋" w:eastAsia="仿宋" w:cs="Arial Unicode M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，现面向全国公开招聘各专业专任教师，现将</w:t>
      </w:r>
      <w:r>
        <w:rPr>
          <w:rFonts w:hint="eastAsia"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有关招聘事项公布如下：</w:t>
      </w:r>
    </w:p>
    <w:p w14:paraId="06C7E447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Arial Unicode M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Arial Unicode M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二、招聘原则</w:t>
      </w:r>
    </w:p>
    <w:p w14:paraId="7BC0AB44">
      <w:pPr>
        <w:adjustRightInd w:val="0"/>
        <w:snapToGrid w:val="0"/>
        <w:spacing w:line="560" w:lineRule="exact"/>
        <w:ind w:firstLine="640" w:firstLineChars="200"/>
        <w:rPr>
          <w:rFonts w:ascii="楷体" w:hAnsi="楷体" w:eastAsia="楷体" w:cs="Arial Unicode M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Arial Unicode M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（一）坚持公平、公正、公开、择优录用的原则。</w:t>
      </w:r>
    </w:p>
    <w:p w14:paraId="41577E80">
      <w:pPr>
        <w:adjustRightInd w:val="0"/>
        <w:snapToGrid w:val="0"/>
        <w:spacing w:line="560" w:lineRule="exact"/>
        <w:ind w:firstLine="640" w:firstLineChars="200"/>
        <w:rPr>
          <w:rFonts w:ascii="楷体" w:hAnsi="楷体" w:eastAsia="楷体" w:cs="Arial Unicode M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Arial Unicode M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（二）坚持同岗择优、合理调剂原则。</w:t>
      </w:r>
    </w:p>
    <w:p w14:paraId="67F187E5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Arial Unicode M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Arial Unicode M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三、应聘条件</w:t>
      </w:r>
    </w:p>
    <w:p w14:paraId="550BB12C">
      <w:pPr>
        <w:adjustRightInd w:val="0"/>
        <w:snapToGrid w:val="0"/>
        <w:spacing w:line="560" w:lineRule="exact"/>
        <w:ind w:firstLine="640" w:firstLineChars="200"/>
        <w:rPr>
          <w:rFonts w:ascii="楷体" w:hAnsi="楷体" w:eastAsia="楷体" w:cs="Arial Unicode M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Arial Unicode M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（一）基本条件</w:t>
      </w:r>
    </w:p>
    <w:p w14:paraId="0F078343">
      <w:pPr>
        <w:widowControl/>
        <w:adjustRightInd w:val="0"/>
        <w:snapToGrid w:val="0"/>
        <w:spacing w:line="560" w:lineRule="exact"/>
        <w:ind w:firstLine="627" w:firstLineChars="196"/>
        <w:jc w:val="left"/>
        <w:rPr>
          <w:rFonts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.政治立场：坚持社会主义核心价值观，忠于党的教育事业，诚实守信；</w:t>
      </w:r>
    </w:p>
    <w:p w14:paraId="3CBA9677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.职业精神：有较强的事业心和责任感，爱岗敬业，有良好的职业道德和团队协作精神；</w:t>
      </w:r>
    </w:p>
    <w:p w14:paraId="67682F91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.专业能力：具有扎实的理论知识，较高的学术水平和教学科研能力，符合招聘岗位设置的学历、专业等相关资格条件；</w:t>
      </w:r>
    </w:p>
    <w:p w14:paraId="46B1695E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学历要求：具有全国普通高等学校硕士及以上学历；医学类为全日制本科及以上学历；</w:t>
      </w:r>
    </w:p>
    <w:p w14:paraId="35084A1D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5.身心条件：作风优良、身心健康、能适应岗位工作要求。</w:t>
      </w:r>
    </w:p>
    <w:p w14:paraId="39C56E38">
      <w:pPr>
        <w:adjustRightInd w:val="0"/>
        <w:snapToGrid w:val="0"/>
        <w:spacing w:line="560" w:lineRule="exact"/>
        <w:ind w:firstLine="640" w:firstLineChars="200"/>
        <w:rPr>
          <w:rFonts w:ascii="楷体" w:hAnsi="楷体" w:eastAsia="楷体" w:cs="Arial Unicode M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Arial Unicode M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（二）有下列情况之一者，不得应聘</w:t>
      </w:r>
    </w:p>
    <w:p w14:paraId="1A93B101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1.曾受过各类刑事处罚或正接受刑事处罚的，有违法违纪行为正接受审查的，尚未解除党纪政纪处分的；</w:t>
      </w:r>
    </w:p>
    <w:p w14:paraId="11CE6678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2.曾被开除中共党籍、开除公职的；</w:t>
      </w:r>
    </w:p>
    <w:p w14:paraId="59270B55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3.有违反师德师风的相关情况记录的；</w:t>
      </w:r>
    </w:p>
    <w:p w14:paraId="1737BFBC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4.其他不适合从事教育行业的情形。</w:t>
      </w:r>
    </w:p>
    <w:p w14:paraId="575B91D2">
      <w:pPr>
        <w:adjustRightInd w:val="0"/>
        <w:snapToGrid w:val="0"/>
        <w:spacing w:line="560" w:lineRule="exact"/>
        <w:ind w:firstLine="640" w:firstLineChars="200"/>
        <w:rPr>
          <w:rFonts w:ascii="楷体" w:hAnsi="楷体" w:eastAsia="楷体" w:cs="Arial Unicode M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OLE_LINK7"/>
      <w:r>
        <w:rPr>
          <w:rFonts w:hint="eastAsia" w:ascii="楷体" w:hAnsi="楷体" w:eastAsia="楷体" w:cs="Arial Unicode M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（三）具备下列条件之一者优先</w:t>
      </w:r>
    </w:p>
    <w:bookmarkEnd w:id="0"/>
    <w:p w14:paraId="1F46C31B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1.博士学历；</w:t>
      </w:r>
    </w:p>
    <w:p w14:paraId="71E81394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2.具有副高及以上高级职称；</w:t>
      </w:r>
    </w:p>
    <w:p w14:paraId="689BF283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3.具有十年以上企业相关工作经验，或曾担任企业高级管理职务、技术职务等；</w:t>
      </w:r>
    </w:p>
    <w:p w14:paraId="0455B04E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4.具有高校教师资格证或相关部门颁发的高级职业技能证书。</w:t>
      </w:r>
    </w:p>
    <w:p w14:paraId="14F5E082"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Arial Unicode M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Arial Unicode M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四、招聘需求</w:t>
      </w:r>
    </w:p>
    <w:p w14:paraId="0A89C925">
      <w:pPr>
        <w:adjustRightInd w:val="0"/>
        <w:snapToGrid w:val="0"/>
        <w:spacing w:line="560" w:lineRule="exact"/>
        <w:jc w:val="center"/>
        <w:rPr>
          <w:sz w:val="24"/>
          <w:szCs w:val="28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岗位需求一览表</w:t>
      </w:r>
    </w:p>
    <w:p w14:paraId="65DE8A20">
      <w:pPr>
        <w:tabs>
          <w:tab w:val="center" w:pos="6377"/>
        </w:tabs>
        <w:jc w:val="left"/>
      </w:pPr>
    </w:p>
    <w:tbl>
      <w:tblPr>
        <w:tblStyle w:val="6"/>
        <w:tblW w:w="136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776"/>
        <w:gridCol w:w="996"/>
        <w:gridCol w:w="666"/>
        <w:gridCol w:w="5283"/>
        <w:gridCol w:w="3559"/>
      </w:tblGrid>
      <w:tr w14:paraId="416CC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315635B7"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学院/部门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2DFB51C3"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专业/课程名称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3FCE16C7"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岗位名称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 w14:paraId="6498B9D8"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 w14:paraId="1174B758"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岗位要求</w:t>
            </w:r>
          </w:p>
          <w:p w14:paraId="1B4EE365"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专业要求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6C55C8D8"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14:paraId="23834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582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教育学院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164B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大学语文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EBA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专任教师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DA6F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503E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bookmarkStart w:id="1" w:name="OLE_LINK1"/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学历要求：硕士研究生</w:t>
            </w:r>
          </w:p>
          <w:p w14:paraId="15E82FF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专业要求：</w:t>
            </w:r>
            <w:bookmarkEnd w:id="1"/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文学类专业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8E55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博士学历优先；</w:t>
            </w:r>
          </w:p>
          <w:p w14:paraId="2924AD7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副高及以上职称优先；</w:t>
            </w:r>
          </w:p>
          <w:p w14:paraId="12CC49D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具有高校或行业相关工作经验优先。</w:t>
            </w:r>
          </w:p>
        </w:tc>
      </w:tr>
      <w:tr w14:paraId="6F984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3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3E7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23F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大学英语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CDC28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专任教师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7E3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1A0E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学历要求：硕士研究生</w:t>
            </w:r>
          </w:p>
          <w:p w14:paraId="5158527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专业要求：外国语言文学专业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068F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博士学历优先；</w:t>
            </w:r>
          </w:p>
          <w:p w14:paraId="68169E6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副高及以上职称优先；</w:t>
            </w:r>
          </w:p>
          <w:p w14:paraId="07CE0A5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具有高校或行业相关工作经验优先。</w:t>
            </w:r>
          </w:p>
        </w:tc>
      </w:tr>
      <w:tr w14:paraId="26A62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3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D61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3F7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数学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3658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专任教师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EBDA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92DF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学历要求：硕士研究生</w:t>
            </w:r>
          </w:p>
          <w:p w14:paraId="77F1533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专业要求：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数学相关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学专业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1F07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博士学历优先；</w:t>
            </w:r>
          </w:p>
          <w:p w14:paraId="5C85E75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副高及以上职称优先；</w:t>
            </w:r>
          </w:p>
          <w:p w14:paraId="794A990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具有高校或行业相关工作经验优先。</w:t>
            </w:r>
            <w:bookmarkStart w:id="17" w:name="_GoBack"/>
            <w:bookmarkEnd w:id="17"/>
          </w:p>
        </w:tc>
      </w:tr>
      <w:tr w14:paraId="44871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61A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医学院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9A2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AD3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专任教师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1AB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8CF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学历要求：全日制本科及以上</w:t>
            </w:r>
          </w:p>
          <w:p w14:paraId="69E1F24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专业要求：医学类专业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E134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硕士研究生或中级及以上职称优先；</w:t>
            </w:r>
          </w:p>
          <w:p w14:paraId="662B1D2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具有高校或行业相关工作经验优先。</w:t>
            </w:r>
          </w:p>
        </w:tc>
      </w:tr>
      <w:tr w14:paraId="4051C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27E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消防救援</w:t>
            </w:r>
          </w:p>
          <w:p w14:paraId="54A41B8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BAB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消防救援技术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E688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专任教师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449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B53B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bookmarkStart w:id="2" w:name="OLE_LINK3"/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学历要求：</w:t>
            </w:r>
            <w:bookmarkEnd w:id="2"/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硕士研究生</w:t>
            </w:r>
          </w:p>
          <w:p w14:paraId="52D8C86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bookmarkStart w:id="3" w:name="OLE_LINK5"/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专业要求：</w:t>
            </w:r>
            <w:bookmarkEnd w:id="3"/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军队指挥学（消防指挥学）、资源与环境、安全科学与工程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8FE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博士学历优先；</w:t>
            </w:r>
          </w:p>
          <w:p w14:paraId="565B208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副高及以上职称优先；</w:t>
            </w:r>
          </w:p>
          <w:p w14:paraId="1475EC0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具有高校或行业相关工作经验优先。</w:t>
            </w:r>
          </w:p>
        </w:tc>
      </w:tr>
      <w:tr w14:paraId="7B9A8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EE49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智能制造</w:t>
            </w:r>
          </w:p>
          <w:p w14:paraId="777BEA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40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新能源汽车技术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4A0A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专任教师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35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2146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bookmarkStart w:id="4" w:name="OLE_LINK6"/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学历要求：</w:t>
            </w:r>
            <w:bookmarkEnd w:id="4"/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硕士研究生</w:t>
            </w:r>
          </w:p>
          <w:p w14:paraId="7CA32CF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专业要求：车辆工程类、新能源汽车类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0E75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博士学历优先；</w:t>
            </w:r>
          </w:p>
          <w:p w14:paraId="2A5AAE9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副高及以上职称优先；</w:t>
            </w:r>
          </w:p>
          <w:p w14:paraId="130BDCB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具有高校或行业相关工作经验优先。</w:t>
            </w:r>
          </w:p>
        </w:tc>
      </w:tr>
      <w:tr w14:paraId="7EFCB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3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9FF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8A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机械装备制造技术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0B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专任教师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686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A067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学历要求：硕士研究生</w:t>
            </w:r>
          </w:p>
          <w:p w14:paraId="58BDD4C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专业要求：机械大类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20DE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博士学历优先；</w:t>
            </w:r>
          </w:p>
          <w:p w14:paraId="67FD479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副高及以上职称优先；</w:t>
            </w:r>
          </w:p>
          <w:p w14:paraId="5904BAD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具有高校或行业相关工作经验优先。</w:t>
            </w:r>
          </w:p>
        </w:tc>
      </w:tr>
      <w:tr w14:paraId="09F60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A7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CA4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智能网联汽车技术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3C05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专任教师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84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7211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bookmarkStart w:id="5" w:name="OLE_LINK8"/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学历要求：硕士研究生</w:t>
            </w:r>
          </w:p>
          <w:p w14:paraId="09A4491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专业要求：车辆工程类、新能源汽车类、电子信息类、交通运输工程类、控制科学与工程类</w:t>
            </w:r>
            <w:bookmarkEnd w:id="5"/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1F3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博士学历优先；</w:t>
            </w:r>
          </w:p>
          <w:p w14:paraId="4E36879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副高及以上职称优先；</w:t>
            </w:r>
          </w:p>
          <w:p w14:paraId="38E1DDD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具有</w:t>
            </w:r>
            <w:bookmarkStart w:id="6" w:name="OLE_LINK27"/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高校或</w:t>
            </w:r>
            <w:bookmarkEnd w:id="6"/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行业相关工作经验优先。</w:t>
            </w:r>
          </w:p>
        </w:tc>
      </w:tr>
      <w:tr w14:paraId="66C2E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360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9F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智能机器人技术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10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专任教师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B49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77AB09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学历要求：硕士研究生</w:t>
            </w:r>
          </w:p>
          <w:p w14:paraId="40FB7A09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专业要求：机械工程类、控制科学与工程类、智能科学与技术类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103C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博士学历优先；</w:t>
            </w:r>
          </w:p>
          <w:p w14:paraId="207D095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副高及以上职称优先；</w:t>
            </w:r>
          </w:p>
          <w:p w14:paraId="35D5E4A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具有高校或行业相关工作经验优先。；</w:t>
            </w:r>
          </w:p>
        </w:tc>
      </w:tr>
      <w:tr w14:paraId="2D869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79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电子信息学院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19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人工智能技术应用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92E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专任教师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C9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B095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学历要求：硕士研究生</w:t>
            </w:r>
          </w:p>
          <w:p w14:paraId="0A33CFD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专业要求：机器学习与数据挖掘、自然语言处理、计算机视觉、智能机器人（算法应用方向）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2D1E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博士学历优先；</w:t>
            </w:r>
          </w:p>
          <w:p w14:paraId="69AB087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副高及以上职称优先；</w:t>
            </w:r>
          </w:p>
          <w:p w14:paraId="02B604A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具有高校或行业相关工作经验优先；</w:t>
            </w:r>
          </w:p>
          <w:p w14:paraId="1722A1F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熟悉5G基站建设与运维，掌握Linux/QNX系统及车载通信协议（如CAN/SOME/IP），有华为/中兴认证者优先</w:t>
            </w:r>
          </w:p>
        </w:tc>
      </w:tr>
      <w:tr w14:paraId="4127E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14D4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E0F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大数据技术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2DAD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专任教师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3F44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49A7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bookmarkStart w:id="7" w:name="OLE_LINK18"/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学历要求：</w:t>
            </w:r>
            <w:bookmarkEnd w:id="7"/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硕士研究生</w:t>
            </w:r>
          </w:p>
          <w:p w14:paraId="48C896D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bookmarkStart w:id="8" w:name="OLE_LINK19"/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专业要求</w:t>
            </w:r>
            <w:bookmarkEnd w:id="8"/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：数据科学与工程、人工智能（大数据分析方向）、计算机科学与技术（分布式计算方向）、应用统计学（大数据挖掘方向）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0CFE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博士学历优先；</w:t>
            </w:r>
          </w:p>
          <w:p w14:paraId="3F61EEF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副高及以上职称优先；</w:t>
            </w:r>
          </w:p>
          <w:p w14:paraId="3170653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具有高校或行业相关工作经验优先；</w:t>
            </w:r>
          </w:p>
          <w:p w14:paraId="6E7B741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熟练使用Hadoop/Spark平台，掌握Python/SQL工具，具有企业级数据分析项目经验者优先。</w:t>
            </w:r>
          </w:p>
        </w:tc>
      </w:tr>
      <w:tr w14:paraId="6AD87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0F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7AF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物联网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DA1C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专任教师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4E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31F5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学历要求：硕士研究生</w:t>
            </w:r>
          </w:p>
          <w:p w14:paraId="098B088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专业要求：物联网方向相关专业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7224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博士学历优先；</w:t>
            </w:r>
          </w:p>
          <w:p w14:paraId="62A985D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副高及以上职称优先；</w:t>
            </w:r>
          </w:p>
          <w:p w14:paraId="202D44E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具有高校或行业相关工作经验优先</w:t>
            </w:r>
          </w:p>
        </w:tc>
      </w:tr>
      <w:tr w14:paraId="1DE9C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  <w:jc w:val="center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5EA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EB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现代移动通信技术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F3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专任教师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AB0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0F69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bookmarkStart w:id="9" w:name="OLE_LINK22"/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学历要求：</w:t>
            </w:r>
            <w:bookmarkEnd w:id="9"/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硕士研究生</w:t>
            </w:r>
          </w:p>
          <w:p w14:paraId="23B6FAA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专业要求：通信与信息系统、信号与信息处理、5G/6G通信技术（优先移动网络优化方向）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DFDC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博士学历优先；</w:t>
            </w:r>
          </w:p>
          <w:p w14:paraId="3E42839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副高及以上职称优先；</w:t>
            </w:r>
          </w:p>
          <w:p w14:paraId="7106EC3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具有高校或行业相关工作经验优先；</w:t>
            </w:r>
          </w:p>
          <w:p w14:paraId="4EE703C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熟悉5G基站建设与运维，掌握Linux/QNX系统及车载通信协议（如CAN/SOME/IP），有华为/中兴认证者优先</w:t>
            </w:r>
          </w:p>
        </w:tc>
      </w:tr>
      <w:tr w14:paraId="46054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40F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91F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信息技术基础课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20FE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专任教师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FF01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4968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bookmarkStart w:id="10" w:name="OLE_LINK24"/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学历要求：</w:t>
            </w:r>
            <w:bookmarkEnd w:id="10"/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硕士研究生</w:t>
            </w:r>
          </w:p>
          <w:p w14:paraId="14D7A21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bookmarkStart w:id="11" w:name="OLE_LINK25"/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专业要求：</w:t>
            </w:r>
            <w:bookmarkEnd w:id="11"/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计算机教育技术、教育技术学（信息化教学方向）、信息技术与教育融合、软件工程（教育软件方向）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20D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bookmarkStart w:id="12" w:name="OLE_LINK13"/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博士学历优先；</w:t>
            </w:r>
          </w:p>
          <w:p w14:paraId="1A6422E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副高及以上职称优先；</w:t>
            </w:r>
          </w:p>
          <w:p w14:paraId="0D5B3FA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具有高校或行业相关工作经验优先。</w:t>
            </w:r>
            <w:bookmarkEnd w:id="12"/>
          </w:p>
        </w:tc>
      </w:tr>
      <w:tr w14:paraId="3F015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93B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经济管理学院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1753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人工智能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107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专任教师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391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C0F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学历要求：硕士研究生</w:t>
            </w:r>
          </w:p>
          <w:p w14:paraId="1631A87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专业要求：人工智能方向相关专业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DA23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博士学历优先；</w:t>
            </w:r>
          </w:p>
          <w:p w14:paraId="359AA00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副高及以上职称优先；</w:t>
            </w:r>
          </w:p>
          <w:p w14:paraId="29C771F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具有高校或行业相关工作经验优先。</w:t>
            </w:r>
          </w:p>
        </w:tc>
      </w:tr>
      <w:tr w14:paraId="7629E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386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C8B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电子商务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C6EA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专任教师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AF9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2CEF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bookmarkStart w:id="13" w:name="OLE_LINK26"/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学历要求：</w:t>
            </w:r>
            <w:bookmarkEnd w:id="13"/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硕士研究生</w:t>
            </w:r>
          </w:p>
          <w:p w14:paraId="0CDDD38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专业要求：电子商务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8389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博士学历优先；</w:t>
            </w:r>
          </w:p>
          <w:p w14:paraId="3E6A09E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副高及以上职称优先；</w:t>
            </w:r>
          </w:p>
          <w:p w14:paraId="0A11F87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具有</w:t>
            </w:r>
            <w:bookmarkStart w:id="14" w:name="OLE_LINK14"/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高校或行业</w:t>
            </w:r>
            <w:bookmarkEnd w:id="14"/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相关工作经验优先。</w:t>
            </w:r>
          </w:p>
        </w:tc>
      </w:tr>
      <w:tr w14:paraId="58F9B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4B77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967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旅游管理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778D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专任教师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21B6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B19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学历要求：硕士研究生</w:t>
            </w:r>
          </w:p>
          <w:p w14:paraId="44EB304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专业要求：旅游管理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2839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博士学历优先；</w:t>
            </w:r>
          </w:p>
          <w:p w14:paraId="6F27A73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副高及以上职称优先；</w:t>
            </w:r>
          </w:p>
          <w:p w14:paraId="35B761C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具有高校或行业相关工作经验优先。</w:t>
            </w:r>
          </w:p>
        </w:tc>
      </w:tr>
      <w:tr w14:paraId="55B89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8460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马克思主义学院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8E6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5E1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专任教师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EFAB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EAEE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学历要求：硕士研究生</w:t>
            </w:r>
          </w:p>
          <w:p w14:paraId="70031A8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专业要求： 法学类、哲学类相关专业</w:t>
            </w:r>
          </w:p>
          <w:p w14:paraId="54773C6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政治面貌：中共党员、中共预备党员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E721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博士学历优先；</w:t>
            </w:r>
          </w:p>
          <w:p w14:paraId="4A09422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副高及以上职称优先；</w:t>
            </w:r>
          </w:p>
          <w:p w14:paraId="1F19D81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具有高校或行业相关工作经验优先。</w:t>
            </w:r>
          </w:p>
        </w:tc>
      </w:tr>
    </w:tbl>
    <w:p w14:paraId="4FE82279">
      <w:pPr>
        <w:tabs>
          <w:tab w:val="center" w:pos="6377"/>
        </w:tabs>
        <w:jc w:val="left"/>
        <w:sectPr>
          <w:type w:val="continuous"/>
          <w:pgSz w:w="16838" w:h="11906" w:orient="landscape"/>
          <w:pgMar w:top="1588" w:right="2098" w:bottom="1474" w:left="1985" w:header="851" w:footer="992" w:gutter="0"/>
          <w:cols w:space="425" w:num="1"/>
          <w:docGrid w:type="lines" w:linePitch="312" w:charSpace="0"/>
        </w:sectPr>
      </w:pPr>
    </w:p>
    <w:p w14:paraId="574DC218">
      <w:pPr>
        <w:adjustRightInd w:val="0"/>
        <w:snapToGrid w:val="0"/>
        <w:spacing w:line="560" w:lineRule="exact"/>
        <w:ind w:firstLine="480" w:firstLineChars="150"/>
        <w:rPr>
          <w:rFonts w:ascii="黑体" w:hAnsi="黑体" w:eastAsia="黑体" w:cs="Arial Unicode M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5" w:name="OLE_LINK2"/>
      <w:r>
        <w:rPr>
          <w:rFonts w:hint="eastAsia" w:ascii="黑体" w:hAnsi="黑体" w:eastAsia="黑体" w:cs="Arial Unicode M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五、应聘流程</w:t>
      </w:r>
    </w:p>
    <w:bookmarkEnd w:id="15"/>
    <w:p w14:paraId="465B9699">
      <w:pPr>
        <w:adjustRightInd w:val="0"/>
        <w:snapToGrid w:val="0"/>
        <w:spacing w:line="560" w:lineRule="exact"/>
        <w:ind w:firstLine="627" w:firstLineChars="196"/>
        <w:rPr>
          <w:rFonts w:ascii="楷体" w:hAnsi="楷体" w:eastAsia="楷体" w:cs="Arial Unicode M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Arial Unicode M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（一）报名</w:t>
      </w:r>
      <w:r>
        <w:rPr>
          <w:rFonts w:ascii="楷体" w:hAnsi="楷体" w:eastAsia="楷体" w:cs="Arial Unicode M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 w14:paraId="08B2AC8E">
      <w:pPr>
        <w:widowControl/>
        <w:adjustRightInd w:val="0"/>
        <w:snapToGrid w:val="0"/>
        <w:spacing w:line="560" w:lineRule="exact"/>
        <w:ind w:firstLine="627" w:firstLineChars="196"/>
        <w:jc w:val="left"/>
        <w:rPr>
          <w:rFonts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1.报名时间：自公告发布之日起至2025年7月7日</w:t>
      </w:r>
    </w:p>
    <w:p w14:paraId="2B3831BB">
      <w:pPr>
        <w:widowControl/>
        <w:adjustRightInd w:val="0"/>
        <w:snapToGrid w:val="0"/>
        <w:spacing w:line="560" w:lineRule="exact"/>
        <w:ind w:firstLine="627" w:firstLineChars="196"/>
        <w:jc w:val="left"/>
        <w:rPr>
          <w:rFonts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2.报名方式：网络报名，</w:t>
      </w:r>
      <w:r>
        <w:rPr>
          <w:rFonts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邮件标题名称为:</w:t>
      </w:r>
    </w:p>
    <w:p w14:paraId="613C8B47">
      <w:pPr>
        <w:widowControl/>
        <w:adjustRightInd w:val="0"/>
        <w:snapToGrid w:val="0"/>
        <w:spacing w:line="560" w:lineRule="exact"/>
        <w:ind w:firstLine="951" w:firstLineChars="296"/>
        <w:jc w:val="left"/>
        <w:rPr>
          <w:rFonts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Arial Unicode MS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应聘XX岗位+最高学历</w:t>
      </w:r>
      <w:r>
        <w:rPr>
          <w:rFonts w:hint="eastAsia" w:ascii="仿宋" w:hAnsi="仿宋" w:eastAsia="仿宋" w:cs="Arial Unicode MS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/</w:t>
      </w:r>
      <w:r>
        <w:rPr>
          <w:rFonts w:ascii="仿宋" w:hAnsi="仿宋" w:eastAsia="仿宋" w:cs="Arial Unicode MS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学位+本人姓名</w:t>
      </w:r>
    </w:p>
    <w:p w14:paraId="15037785">
      <w:pPr>
        <w:widowControl/>
        <w:adjustRightInd w:val="0"/>
        <w:snapToGrid w:val="0"/>
        <w:spacing w:line="560" w:lineRule="exact"/>
        <w:ind w:firstLine="627" w:firstLineChars="196"/>
        <w:jc w:val="left"/>
        <w:rPr>
          <w:rFonts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3.报名邮箱： </w:t>
      </w:r>
    </w:p>
    <w:p w14:paraId="062C4917">
      <w:pPr>
        <w:widowControl/>
        <w:adjustRightInd w:val="0"/>
        <w:snapToGrid w:val="0"/>
        <w:spacing w:line="560" w:lineRule="exact"/>
        <w:ind w:firstLine="947" w:firstLineChars="296"/>
        <w:jc w:val="left"/>
        <w:rPr>
          <w:rFonts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南充科技职业学院人事处：</w:t>
      </w:r>
      <w:r>
        <w:fldChar w:fldCharType="begin"/>
      </w:r>
      <w:r>
        <w:instrText xml:space="preserve"> HYPERLINK "mailto:nckjhr@163.com" \h </w:instrText>
      </w:r>
      <w:r>
        <w:fldChar w:fldCharType="separate"/>
      </w:r>
      <w:r>
        <w:rPr>
          <w:rFonts w:hint="eastAsia" w:ascii="仿宋" w:hAnsi="仿宋" w:eastAsia="仿宋" w:cs="Arial Unicode MS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nckjhr@163.com</w:t>
      </w:r>
      <w:r>
        <w:rPr>
          <w:rFonts w:hint="eastAsia" w:ascii="仿宋" w:hAnsi="仿宋" w:eastAsia="仿宋" w:cs="Arial Unicode MS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 w14:paraId="0866EB06">
      <w:pPr>
        <w:widowControl/>
        <w:adjustRightInd w:val="0"/>
        <w:snapToGrid w:val="0"/>
        <w:spacing w:line="560" w:lineRule="exact"/>
        <w:ind w:firstLine="627" w:firstLineChars="196"/>
        <w:jc w:val="left"/>
        <w:rPr>
          <w:rFonts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4.应聘人员材料包括：</w:t>
      </w:r>
    </w:p>
    <w:p w14:paraId="77D50A27">
      <w:pPr>
        <w:widowControl/>
        <w:adjustRightInd w:val="0"/>
        <w:snapToGrid w:val="0"/>
        <w:spacing w:line="560" w:lineRule="exact"/>
        <w:ind w:firstLine="627" w:firstLineChars="196"/>
        <w:jc w:val="left"/>
        <w:rPr>
          <w:rFonts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（1）《南充科技职业学院应聘人员登记表》（见附件）；</w:t>
      </w:r>
    </w:p>
    <w:p w14:paraId="69E84783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仿宋" w:hAnsi="仿宋" w:eastAsia="仿宋" w:cs="Arial Unicode MS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（2）个人简历</w:t>
      </w:r>
    </w:p>
    <w:p w14:paraId="6050D61C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5.应聘人员请先填写</w:t>
      </w:r>
      <w:r>
        <w:rPr>
          <w:rFonts w:hint="eastAsia" w:ascii="仿宋" w:hAnsi="仿宋" w:eastAsia="仿宋" w:cs="Arial Unicode MS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《南充科技职业学院应聘人员登记表》</w:t>
      </w:r>
      <w:r>
        <w:rPr>
          <w:rFonts w:hint="eastAsia"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/>
          <w:sz w:val="32"/>
          <w:szCs w:val="32"/>
        </w:rPr>
        <w:t>并</w:t>
      </w:r>
      <w:r>
        <w:rPr>
          <w:rFonts w:hint="eastAsia" w:ascii="仿宋" w:hAnsi="仿宋" w:eastAsia="仿宋"/>
          <w:sz w:val="32"/>
          <w:szCs w:val="32"/>
        </w:rPr>
        <w:t>发送至人事处电子邮箱。</w:t>
      </w:r>
    </w:p>
    <w:p w14:paraId="14515A58">
      <w:pPr>
        <w:adjustRightInd w:val="0"/>
        <w:snapToGrid w:val="0"/>
        <w:spacing w:line="560" w:lineRule="exact"/>
        <w:ind w:firstLine="627" w:firstLineChars="196"/>
        <w:rPr>
          <w:rFonts w:ascii="楷体" w:hAnsi="楷体" w:eastAsia="楷体" w:cs="Arial Unicode M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Arial Unicode M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（二）资格审查</w:t>
      </w:r>
    </w:p>
    <w:p w14:paraId="40481806">
      <w:pPr>
        <w:widowControl/>
        <w:adjustRightInd w:val="0"/>
        <w:snapToGrid w:val="0"/>
        <w:spacing w:line="560" w:lineRule="exact"/>
        <w:ind w:firstLine="627" w:firstLineChars="196"/>
        <w:jc w:val="left"/>
        <w:rPr>
          <w:rFonts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应聘人员务必保持手机等通讯工具畅通，我单位将根据招聘岗位所需条件对报名人员进行资格审查，并以电话或邮件的形式向通过资格审查的人员进行通知。资格审查合格者请在规定时间内到我院指定地点参加面试。</w:t>
      </w:r>
    </w:p>
    <w:p w14:paraId="2DAD9709">
      <w:pPr>
        <w:adjustRightInd w:val="0"/>
        <w:snapToGrid w:val="0"/>
        <w:spacing w:line="560" w:lineRule="exact"/>
        <w:ind w:firstLine="627" w:firstLineChars="196"/>
        <w:rPr>
          <w:rFonts w:ascii="楷体" w:hAnsi="楷体" w:eastAsia="楷体" w:cs="Arial Unicode M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Arial Unicode M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（三）面试</w:t>
      </w:r>
    </w:p>
    <w:p w14:paraId="229917BC">
      <w:pPr>
        <w:widowControl/>
        <w:adjustRightInd w:val="0"/>
        <w:snapToGrid w:val="0"/>
        <w:spacing w:line="560" w:lineRule="exact"/>
        <w:ind w:firstLine="627" w:firstLineChars="196"/>
        <w:jc w:val="left"/>
        <w:rPr>
          <w:rFonts w:ascii="仿宋" w:hAnsi="仿宋" w:eastAsia="仿宋" w:cs="Arial Unicode MS"/>
          <w:kern w:val="0"/>
          <w:sz w:val="32"/>
          <w:szCs w:val="32"/>
        </w:rPr>
      </w:pPr>
      <w:r>
        <w:rPr>
          <w:rFonts w:hint="eastAsia" w:ascii="仿宋" w:hAnsi="仿宋" w:eastAsia="仿宋" w:cs="Arial Unicode MS"/>
          <w:kern w:val="0"/>
          <w:sz w:val="32"/>
          <w:szCs w:val="32"/>
        </w:rPr>
        <w:t>1.面试人员请带上报名材料原件。</w:t>
      </w:r>
    </w:p>
    <w:p w14:paraId="2B3AB2D7">
      <w:pPr>
        <w:widowControl/>
        <w:adjustRightInd w:val="0"/>
        <w:snapToGrid w:val="0"/>
        <w:spacing w:line="560" w:lineRule="exact"/>
        <w:ind w:firstLine="627" w:firstLineChars="196"/>
        <w:jc w:val="left"/>
        <w:rPr>
          <w:rFonts w:ascii="仿宋" w:hAnsi="仿宋" w:eastAsia="仿宋" w:cs="Arial Unicode MS"/>
          <w:kern w:val="0"/>
          <w:sz w:val="32"/>
          <w:szCs w:val="32"/>
        </w:rPr>
      </w:pPr>
      <w:r>
        <w:rPr>
          <w:rFonts w:hint="eastAsia" w:ascii="仿宋" w:hAnsi="仿宋" w:eastAsia="仿宋" w:cs="Arial Unicode MS"/>
          <w:kern w:val="0"/>
          <w:sz w:val="32"/>
          <w:szCs w:val="32"/>
        </w:rPr>
        <w:t>2.应聘人员面试时间为15分钟，采用综合面试。</w:t>
      </w:r>
    </w:p>
    <w:p w14:paraId="555651EA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Arial Unicode MS"/>
          <w:kern w:val="0"/>
          <w:sz w:val="32"/>
          <w:szCs w:val="32"/>
        </w:rPr>
      </w:pPr>
      <w:r>
        <w:rPr>
          <w:rFonts w:hint="eastAsia" w:ascii="仿宋" w:hAnsi="仿宋" w:eastAsia="仿宋" w:cs="Arial Unicode MS"/>
          <w:kern w:val="0"/>
          <w:sz w:val="32"/>
          <w:szCs w:val="32"/>
        </w:rPr>
        <w:t>3.面试结束后公示应聘人员成绩，按照总分从高到低的顺序，确定拟接收人员参加体检。</w:t>
      </w:r>
    </w:p>
    <w:p w14:paraId="1239014A">
      <w:pPr>
        <w:adjustRightInd w:val="0"/>
        <w:snapToGrid w:val="0"/>
        <w:spacing w:line="560" w:lineRule="exact"/>
        <w:ind w:firstLine="640" w:firstLineChars="200"/>
        <w:rPr>
          <w:rFonts w:ascii="楷体" w:hAnsi="楷体" w:eastAsia="楷体" w:cs="Arial Unicode M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Arial Unicode M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（四）体检考察</w:t>
      </w:r>
    </w:p>
    <w:p w14:paraId="67BF6B54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体检工作由南充科技职业学院组织人事处组织进行，进入体检环节应聘人员按照1:1的比例确定，在指定医院规定时间内进行体检，体检费用自理。体检不合格者不予录取，空缺岗位按照相应岗位总成绩依次递补。</w:t>
      </w:r>
    </w:p>
    <w:p w14:paraId="5ABB2020">
      <w:pPr>
        <w:adjustRightInd w:val="0"/>
        <w:snapToGrid w:val="0"/>
        <w:spacing w:line="560" w:lineRule="exact"/>
        <w:ind w:firstLine="640" w:firstLineChars="200"/>
        <w:rPr>
          <w:rFonts w:ascii="楷体" w:hAnsi="楷体" w:eastAsia="楷体" w:cs="Arial Unicode M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Arial Unicode M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（五）公示聘用</w:t>
      </w:r>
    </w:p>
    <w:p w14:paraId="176222D3">
      <w:pPr>
        <w:ind w:firstLine="627" w:firstLineChars="196"/>
        <w:rPr>
          <w:rFonts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初审、面试、体检结束以后，由学院教师招聘工作领导小组确定聘用人员并进行公示，公示结束后签订聘用协议。</w:t>
      </w:r>
    </w:p>
    <w:p w14:paraId="4B5896F6">
      <w:pPr>
        <w:adjustRightInd w:val="0"/>
        <w:snapToGrid w:val="0"/>
        <w:spacing w:line="560" w:lineRule="exact"/>
        <w:ind w:firstLine="480" w:firstLineChars="150"/>
        <w:rPr>
          <w:rFonts w:ascii="黑体" w:hAnsi="黑体" w:eastAsia="黑体" w:cs="Arial Unicode M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6" w:name="OLE_LINK4"/>
      <w:r>
        <w:rPr>
          <w:rFonts w:hint="eastAsia" w:ascii="黑体" w:hAnsi="黑体" w:eastAsia="黑体" w:cs="Arial Unicode M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六、福利待遇</w:t>
      </w:r>
    </w:p>
    <w:bookmarkEnd w:id="16"/>
    <w:p w14:paraId="1E0AEEC8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Arial Unicode MS"/>
          <w:kern w:val="0"/>
          <w:sz w:val="32"/>
          <w:szCs w:val="32"/>
        </w:rPr>
      </w:pPr>
      <w:r>
        <w:rPr>
          <w:rFonts w:hint="eastAsia" w:ascii="仿宋" w:hAnsi="仿宋" w:eastAsia="仿宋" w:cs="Arial Unicode MS"/>
          <w:kern w:val="0"/>
          <w:sz w:val="32"/>
          <w:szCs w:val="32"/>
        </w:rPr>
        <w:t>1.薪酬待遇根据学校薪酬制度执行；具有研究生学历者，转正后综合月薪不低于6000元；医学类本科学历不低于4000元。</w:t>
      </w:r>
    </w:p>
    <w:p w14:paraId="0D3B8241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Arial Unicode MS"/>
          <w:kern w:val="0"/>
          <w:sz w:val="32"/>
          <w:szCs w:val="32"/>
        </w:rPr>
      </w:pPr>
      <w:r>
        <w:rPr>
          <w:rFonts w:hint="eastAsia" w:ascii="仿宋" w:hAnsi="仿宋" w:eastAsia="仿宋" w:cs="Arial Unicode MS"/>
          <w:kern w:val="0"/>
          <w:sz w:val="32"/>
          <w:szCs w:val="32"/>
        </w:rPr>
        <w:t>2.学院提供包含教师周转房、教职工就餐补助、交通补助、五险一金、节日及各项福利补贴在内的完善的保障制度；</w:t>
      </w:r>
    </w:p>
    <w:p w14:paraId="3A427A5F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Arial Unicode MS"/>
          <w:kern w:val="0"/>
          <w:sz w:val="32"/>
          <w:szCs w:val="32"/>
        </w:rPr>
      </w:pPr>
      <w:r>
        <w:rPr>
          <w:rFonts w:hint="eastAsia" w:ascii="仿宋" w:hAnsi="仿宋" w:eastAsia="仿宋" w:cs="Arial Unicode MS"/>
          <w:kern w:val="0"/>
          <w:sz w:val="32"/>
          <w:szCs w:val="32"/>
        </w:rPr>
        <w:t>3.博士学历、副高及以上职称人员待遇面议。</w:t>
      </w:r>
    </w:p>
    <w:p w14:paraId="51DD9C37">
      <w:pPr>
        <w:adjustRightInd w:val="0"/>
        <w:snapToGrid w:val="0"/>
        <w:spacing w:line="560" w:lineRule="exact"/>
        <w:ind w:firstLine="480" w:firstLineChars="150"/>
        <w:rPr>
          <w:rFonts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Arial Unicode MS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七、联系方式</w:t>
      </w:r>
    </w:p>
    <w:p w14:paraId="7C73651C">
      <w:pPr>
        <w:widowControl/>
        <w:adjustRightInd w:val="0"/>
        <w:snapToGrid w:val="0"/>
        <w:spacing w:line="560" w:lineRule="exact"/>
        <w:ind w:firstLine="627" w:firstLineChars="196"/>
        <w:jc w:val="left"/>
        <w:rPr>
          <w:rFonts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联系人：吴老师</w:t>
      </w:r>
    </w:p>
    <w:p w14:paraId="4DBF7384">
      <w:pPr>
        <w:widowControl/>
        <w:adjustRightInd w:val="0"/>
        <w:snapToGrid w:val="0"/>
        <w:spacing w:line="560" w:lineRule="exact"/>
        <w:ind w:firstLine="627" w:firstLineChars="196"/>
        <w:jc w:val="left"/>
        <w:rPr>
          <w:rFonts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联系电话：0817-4569022</w:t>
      </w:r>
    </w:p>
    <w:p w14:paraId="637AE9A5">
      <w:pPr>
        <w:widowControl/>
        <w:adjustRightInd w:val="0"/>
        <w:snapToGrid w:val="0"/>
        <w:spacing w:line="560" w:lineRule="exact"/>
        <w:ind w:firstLine="627" w:firstLineChars="196"/>
        <w:jc w:val="left"/>
        <w:rPr>
          <w:rFonts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学校地址：四川省南充市多扶工业园区西南大道3号</w:t>
      </w:r>
    </w:p>
    <w:p w14:paraId="39AF74D8">
      <w:pPr>
        <w:ind w:firstLine="627" w:firstLineChars="196"/>
        <w:rPr>
          <w:rFonts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AF2E8A2">
      <w:pPr>
        <w:widowControl/>
        <w:adjustRightInd w:val="0"/>
        <w:snapToGrid w:val="0"/>
        <w:spacing w:line="560" w:lineRule="exact"/>
        <w:ind w:right="640" w:firstLine="640" w:firstLineChars="200"/>
        <w:jc w:val="right"/>
        <w:rPr>
          <w:rFonts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南充科技职业学院</w:t>
      </w:r>
    </w:p>
    <w:p w14:paraId="695763E2">
      <w:pPr>
        <w:widowControl/>
        <w:adjustRightInd w:val="0"/>
        <w:snapToGrid w:val="0"/>
        <w:spacing w:line="560" w:lineRule="exact"/>
        <w:ind w:right="640" w:firstLine="640" w:firstLineChars="200"/>
        <w:jc w:val="right"/>
        <w:rPr>
          <w:rFonts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 Unicode MS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2025年6月30日</w:t>
      </w:r>
    </w:p>
    <w:p w14:paraId="152C44DA">
      <w:pPr>
        <w:tabs>
          <w:tab w:val="left" w:pos="5774"/>
        </w:tabs>
        <w:ind w:right="420"/>
        <w:jc w:val="right"/>
        <w:rPr>
          <w:rFonts w:cs="Arial Unicode MS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 w14:paraId="79282E14">
      <w:pPr>
        <w:tabs>
          <w:tab w:val="left" w:pos="6750"/>
        </w:tabs>
        <w:spacing w:line="560" w:lineRule="exact"/>
        <w:ind w:firstLine="835" w:firstLineChars="199"/>
        <w:jc w:val="center"/>
        <w:rPr>
          <w:rFonts w:ascii="楷体" w:hAnsi="楷体" w:eastAsia="楷体"/>
          <w:color w:val="000000" w:themeColor="text1"/>
          <w:sz w:val="36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42"/>
          <w:szCs w:val="42"/>
          <w14:textFill>
            <w14:solidFill>
              <w14:schemeClr w14:val="tx1"/>
            </w14:solidFill>
          </w14:textFill>
        </w:rPr>
        <w:t>南充科技职业学院</w:t>
      </w:r>
      <w:r>
        <w:rPr>
          <w:rFonts w:ascii="楷体" w:hAnsi="楷体" w:eastAsia="楷体"/>
          <w:color w:val="000000" w:themeColor="text1"/>
          <w:sz w:val="11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198120</wp:posOffset>
                </wp:positionV>
                <wp:extent cx="635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450pt;margin-top:15.6pt;height:0pt;width:0.05pt;z-index:251661312;mso-width-relative:page;mso-height-relative:page;" filled="f" stroked="t" coordsize="21600,21600" o:allowincell="f" o:gfxdata="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Mro+LVAAAACQEAAA8AAAAAAAAA&#10;AQAgAAAAIgAAAGRycy9kb3ducmV2LnhtbFBLAQIUABQAAAAIAIdO4kCg5WEh2wEAAMsDAAAOAAAA&#10;AAAAAAEAIAAAACQ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/>
          <w:color w:val="000000" w:themeColor="text1"/>
          <w:sz w:val="42"/>
          <w:szCs w:val="48"/>
          <w14:textFill>
            <w14:solidFill>
              <w14:schemeClr w14:val="tx1"/>
            </w14:solidFill>
          </w14:textFill>
        </w:rPr>
        <w:t>应聘人员登记表</w:t>
      </w:r>
    </w:p>
    <w:p w14:paraId="704F5321">
      <w:pPr>
        <w:tabs>
          <w:tab w:val="left" w:pos="6750"/>
        </w:tabs>
        <w:rPr>
          <w:rFonts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leftFromText="180" w:rightFromText="180" w:vertAnchor="text" w:horzAnchor="page" w:tblpX="810" w:tblpY="701"/>
        <w:tblOverlap w:val="never"/>
        <w:tblW w:w="10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707"/>
        <w:gridCol w:w="1440"/>
        <w:gridCol w:w="1395"/>
        <w:gridCol w:w="827"/>
        <w:gridCol w:w="738"/>
        <w:gridCol w:w="89"/>
        <w:gridCol w:w="827"/>
        <w:gridCol w:w="355"/>
        <w:gridCol w:w="472"/>
        <w:gridCol w:w="827"/>
        <w:gridCol w:w="2370"/>
        <w:gridCol w:w="11"/>
      </w:tblGrid>
      <w:tr w14:paraId="368FC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532FE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41274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C9B4E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FD4B3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20B62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0D0BC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4E296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8BF37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9AFF5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照 </w:t>
            </w:r>
          </w:p>
          <w:p w14:paraId="778E8E51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22087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11336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66F3A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18F42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1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88AF2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48947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2C7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4F0F3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兴趣专长</w:t>
            </w:r>
          </w:p>
        </w:tc>
        <w:tc>
          <w:tcPr>
            <w:tcW w:w="4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8B3DC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6333A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D4FC0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6F06F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B32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91639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身体状况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339FD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F6A74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AB259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6A465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体重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9DC179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3B40C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373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30DA5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</w:tc>
        <w:tc>
          <w:tcPr>
            <w:tcW w:w="4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12740">
            <w:pPr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Symbol" w:char="F080"/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应届  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Symbol" w:char="F081"/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待业  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Symbol" w:char="F081"/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下岗 </w:t>
            </w:r>
          </w:p>
          <w:p w14:paraId="1E87AC52">
            <w:pPr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Symbol" w:char="F081"/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在职 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Symbol" w:char="F081"/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其它</w:t>
            </w:r>
          </w:p>
        </w:tc>
        <w:tc>
          <w:tcPr>
            <w:tcW w:w="1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55C5C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C490C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79258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B2B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40" w:hRule="atLeast"/>
        </w:trPr>
        <w:tc>
          <w:tcPr>
            <w:tcW w:w="13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65253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06C3D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42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4B469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3AAC4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4B0F0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D5D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40" w:hRule="atLeast"/>
        </w:trPr>
        <w:tc>
          <w:tcPr>
            <w:tcW w:w="13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08B04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03400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详细住址</w:t>
            </w:r>
          </w:p>
        </w:tc>
        <w:tc>
          <w:tcPr>
            <w:tcW w:w="42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0C726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E3D8D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期望薪资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74DC1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005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6650A">
            <w:pPr>
              <w:tabs>
                <w:tab w:val="left" w:pos="5774"/>
              </w:tabs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已获得的资格证书</w:t>
            </w:r>
          </w:p>
        </w:tc>
        <w:tc>
          <w:tcPr>
            <w:tcW w:w="42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0AB3C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75367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BFC14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3BA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67DD0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42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AC829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EB129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7A8B3">
            <w:pPr>
              <w:spacing w:line="480" w:lineRule="auto"/>
              <w:ind w:firstLine="470" w:firstLineChars="196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</w:t>
            </w:r>
          </w:p>
        </w:tc>
      </w:tr>
      <w:tr w14:paraId="1D0A2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C93E6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 w14:paraId="1309205F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  <w:p w14:paraId="65211493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 w14:paraId="3AFC792A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6C2FC">
            <w:pPr>
              <w:spacing w:line="276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 至 年月</w:t>
            </w:r>
          </w:p>
          <w:p w14:paraId="4DFF7AF8">
            <w:pPr>
              <w:spacing w:line="276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（高中起）</w:t>
            </w:r>
          </w:p>
        </w:tc>
        <w:tc>
          <w:tcPr>
            <w:tcW w:w="2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B4C6F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2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BD4F1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6D2446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学习专业</w:t>
            </w:r>
          </w:p>
        </w:tc>
      </w:tr>
      <w:tr w14:paraId="4F56E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76075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69A3D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04344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7C0FF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E8819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54E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BCCEC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70BE9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18EF2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3F01D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02DD62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807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98C7A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DF68A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9E995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E10DC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04961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079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126E3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27B05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20FB0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B3BE7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B7F0E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F6B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7DC06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2AB18FE7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14869574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 w14:paraId="5FDAD331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4B3BF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 至 年月</w:t>
            </w:r>
          </w:p>
        </w:tc>
        <w:tc>
          <w:tcPr>
            <w:tcW w:w="42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0DBC6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DCA8C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任何职、其主要工作内容</w:t>
            </w:r>
          </w:p>
        </w:tc>
      </w:tr>
      <w:tr w14:paraId="0EDFF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8B131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96AEB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A3C782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173B2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BCE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9FAD9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54770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52DBA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E7463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7DD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441A7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C25A6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A183F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D7B62">
            <w:pPr>
              <w:spacing w:line="480" w:lineRule="auto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9FF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9" w:hRule="atLeast"/>
        </w:trPr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FC042">
            <w:pPr>
              <w:spacing w:line="500" w:lineRule="exact"/>
              <w:jc w:val="center"/>
              <w:rPr>
                <w:rFonts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个人奖惩情况</w:t>
            </w:r>
          </w:p>
        </w:tc>
        <w:tc>
          <w:tcPr>
            <w:tcW w:w="791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6E327">
            <w:pPr>
              <w:spacing w:line="500" w:lineRule="exact"/>
              <w:rPr>
                <w:rFonts w:ascii="楷体" w:hAnsi="楷体" w:eastAsia="楷体"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6D96CBB">
      <w:pPr>
        <w:tabs>
          <w:tab w:val="left" w:pos="6750"/>
        </w:tabs>
        <w:jc w:val="left"/>
        <w:rPr>
          <w:rFonts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应聘岗位一：                应聘岗位二：                       填表日期：   年  月  日</w:t>
      </w:r>
    </w:p>
    <w:p w14:paraId="4CAF9B2E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CC0F5D-1757-43DD-A2EC-69FDE9B51D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  <w:embedRegular r:id="rId2" w:fontKey="{CDF9A63A-8068-4337-B6C1-C1FFDF8FE3BD}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4FE043C-86A4-45D3-A2F5-CBB79CD90271}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  <w:embedRegular r:id="rId4" w:fontKey="{18442016-FBE0-4367-AC1F-AAC6F94752A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F6B3AD9B-C070-43EC-97EC-73C428D7807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667FBE91-231C-42FD-84F9-6CC53F8BE28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519914"/>
    </w:sdtPr>
    <w:sdtContent>
      <w:p w14:paraId="24592C20"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wYWQzZGRiMzkzMTYwNGEzNjQxMGU1YmIzMzFmNjQifQ=="/>
  </w:docVars>
  <w:rsids>
    <w:rsidRoot w:val="00FD676B"/>
    <w:rsid w:val="00005877"/>
    <w:rsid w:val="0000600C"/>
    <w:rsid w:val="0003314A"/>
    <w:rsid w:val="00055717"/>
    <w:rsid w:val="00073705"/>
    <w:rsid w:val="00087671"/>
    <w:rsid w:val="00095EEC"/>
    <w:rsid w:val="000B5221"/>
    <w:rsid w:val="000D2BE9"/>
    <w:rsid w:val="00100753"/>
    <w:rsid w:val="00126DDC"/>
    <w:rsid w:val="00131C3C"/>
    <w:rsid w:val="001337F8"/>
    <w:rsid w:val="00145DED"/>
    <w:rsid w:val="001476C9"/>
    <w:rsid w:val="00161352"/>
    <w:rsid w:val="00163CF1"/>
    <w:rsid w:val="00173BEE"/>
    <w:rsid w:val="00195246"/>
    <w:rsid w:val="001B342F"/>
    <w:rsid w:val="001B612B"/>
    <w:rsid w:val="001C2E36"/>
    <w:rsid w:val="001D07E1"/>
    <w:rsid w:val="001D32C9"/>
    <w:rsid w:val="00243632"/>
    <w:rsid w:val="00281913"/>
    <w:rsid w:val="002B05F8"/>
    <w:rsid w:val="002D2D21"/>
    <w:rsid w:val="002E1592"/>
    <w:rsid w:val="002F375E"/>
    <w:rsid w:val="002F6057"/>
    <w:rsid w:val="00313677"/>
    <w:rsid w:val="003140AC"/>
    <w:rsid w:val="003623C4"/>
    <w:rsid w:val="00391128"/>
    <w:rsid w:val="003B3FF9"/>
    <w:rsid w:val="003C5304"/>
    <w:rsid w:val="00407455"/>
    <w:rsid w:val="00410E31"/>
    <w:rsid w:val="0041560E"/>
    <w:rsid w:val="0046101C"/>
    <w:rsid w:val="00472A26"/>
    <w:rsid w:val="0048040D"/>
    <w:rsid w:val="004D028F"/>
    <w:rsid w:val="004D37F3"/>
    <w:rsid w:val="004D7035"/>
    <w:rsid w:val="004E2BD0"/>
    <w:rsid w:val="004F049E"/>
    <w:rsid w:val="004F1AC1"/>
    <w:rsid w:val="00504800"/>
    <w:rsid w:val="00520A85"/>
    <w:rsid w:val="005359F1"/>
    <w:rsid w:val="00542E64"/>
    <w:rsid w:val="005536A4"/>
    <w:rsid w:val="0056362A"/>
    <w:rsid w:val="00577A3B"/>
    <w:rsid w:val="0059256D"/>
    <w:rsid w:val="00595ABE"/>
    <w:rsid w:val="005A4072"/>
    <w:rsid w:val="005C1BCD"/>
    <w:rsid w:val="005C50C7"/>
    <w:rsid w:val="005D1DE3"/>
    <w:rsid w:val="005D41EB"/>
    <w:rsid w:val="005E4717"/>
    <w:rsid w:val="0062283A"/>
    <w:rsid w:val="006248C6"/>
    <w:rsid w:val="00630D1D"/>
    <w:rsid w:val="006458EB"/>
    <w:rsid w:val="00694B15"/>
    <w:rsid w:val="006C5008"/>
    <w:rsid w:val="006E2835"/>
    <w:rsid w:val="006F1163"/>
    <w:rsid w:val="0074756D"/>
    <w:rsid w:val="00773FDC"/>
    <w:rsid w:val="0078395E"/>
    <w:rsid w:val="007D467C"/>
    <w:rsid w:val="007E7AA5"/>
    <w:rsid w:val="0081695E"/>
    <w:rsid w:val="00824B49"/>
    <w:rsid w:val="00833503"/>
    <w:rsid w:val="008461A3"/>
    <w:rsid w:val="00865A14"/>
    <w:rsid w:val="00883BBC"/>
    <w:rsid w:val="00892B36"/>
    <w:rsid w:val="00894A6E"/>
    <w:rsid w:val="008A5BBA"/>
    <w:rsid w:val="008B6EF6"/>
    <w:rsid w:val="008B725E"/>
    <w:rsid w:val="008C119B"/>
    <w:rsid w:val="009329C2"/>
    <w:rsid w:val="00945D34"/>
    <w:rsid w:val="00981CD4"/>
    <w:rsid w:val="0098300B"/>
    <w:rsid w:val="009848BD"/>
    <w:rsid w:val="0098662E"/>
    <w:rsid w:val="009A6054"/>
    <w:rsid w:val="009D53DB"/>
    <w:rsid w:val="009E3502"/>
    <w:rsid w:val="009F5F4E"/>
    <w:rsid w:val="00A351D8"/>
    <w:rsid w:val="00A82D48"/>
    <w:rsid w:val="00A91CF1"/>
    <w:rsid w:val="00AA3B5E"/>
    <w:rsid w:val="00B0398E"/>
    <w:rsid w:val="00B850E0"/>
    <w:rsid w:val="00BA2535"/>
    <w:rsid w:val="00BA4E28"/>
    <w:rsid w:val="00BC0155"/>
    <w:rsid w:val="00BD5621"/>
    <w:rsid w:val="00BF17C6"/>
    <w:rsid w:val="00C00D9B"/>
    <w:rsid w:val="00C07639"/>
    <w:rsid w:val="00C116D8"/>
    <w:rsid w:val="00C1235D"/>
    <w:rsid w:val="00C1436B"/>
    <w:rsid w:val="00C2664B"/>
    <w:rsid w:val="00C43334"/>
    <w:rsid w:val="00C57572"/>
    <w:rsid w:val="00C74DFA"/>
    <w:rsid w:val="00C85188"/>
    <w:rsid w:val="00CA01EC"/>
    <w:rsid w:val="00CD06DC"/>
    <w:rsid w:val="00CD30BE"/>
    <w:rsid w:val="00CF1FE4"/>
    <w:rsid w:val="00D152E0"/>
    <w:rsid w:val="00D267ED"/>
    <w:rsid w:val="00D549DC"/>
    <w:rsid w:val="00D661B4"/>
    <w:rsid w:val="00D834B4"/>
    <w:rsid w:val="00D91458"/>
    <w:rsid w:val="00D919EE"/>
    <w:rsid w:val="00DB537C"/>
    <w:rsid w:val="00DB54B2"/>
    <w:rsid w:val="00DD3470"/>
    <w:rsid w:val="00DD44CD"/>
    <w:rsid w:val="00DF1228"/>
    <w:rsid w:val="00E04700"/>
    <w:rsid w:val="00E05C43"/>
    <w:rsid w:val="00E16A7E"/>
    <w:rsid w:val="00E432A9"/>
    <w:rsid w:val="00E43D30"/>
    <w:rsid w:val="00E45CD1"/>
    <w:rsid w:val="00E630F0"/>
    <w:rsid w:val="00F00E7C"/>
    <w:rsid w:val="00F10DA4"/>
    <w:rsid w:val="00F40130"/>
    <w:rsid w:val="00F42FBD"/>
    <w:rsid w:val="00F51EEC"/>
    <w:rsid w:val="00F67DCD"/>
    <w:rsid w:val="00F85EDB"/>
    <w:rsid w:val="00FA4FE6"/>
    <w:rsid w:val="00FB2634"/>
    <w:rsid w:val="00FC1BD7"/>
    <w:rsid w:val="00FC773F"/>
    <w:rsid w:val="00FD676B"/>
    <w:rsid w:val="012B3A55"/>
    <w:rsid w:val="0224333A"/>
    <w:rsid w:val="075611A6"/>
    <w:rsid w:val="07723706"/>
    <w:rsid w:val="087475CF"/>
    <w:rsid w:val="09F50D92"/>
    <w:rsid w:val="0A9A17D6"/>
    <w:rsid w:val="0BAC3F18"/>
    <w:rsid w:val="0C754A40"/>
    <w:rsid w:val="0D3861D4"/>
    <w:rsid w:val="0D8A7E0B"/>
    <w:rsid w:val="0F2D3A20"/>
    <w:rsid w:val="0F916715"/>
    <w:rsid w:val="138E33BD"/>
    <w:rsid w:val="13D850D5"/>
    <w:rsid w:val="14A800EA"/>
    <w:rsid w:val="17740758"/>
    <w:rsid w:val="184D081A"/>
    <w:rsid w:val="18C512D5"/>
    <w:rsid w:val="19A76BC3"/>
    <w:rsid w:val="1C2E35CB"/>
    <w:rsid w:val="1E1B236F"/>
    <w:rsid w:val="1F563EC3"/>
    <w:rsid w:val="202C7E22"/>
    <w:rsid w:val="230B3A9D"/>
    <w:rsid w:val="24914AEE"/>
    <w:rsid w:val="255D2F39"/>
    <w:rsid w:val="25A45B67"/>
    <w:rsid w:val="25E8614C"/>
    <w:rsid w:val="25F420A1"/>
    <w:rsid w:val="275E4DF0"/>
    <w:rsid w:val="292B480A"/>
    <w:rsid w:val="2A202C78"/>
    <w:rsid w:val="2AE54CEB"/>
    <w:rsid w:val="2AFE516F"/>
    <w:rsid w:val="2B8177C3"/>
    <w:rsid w:val="2CC416FC"/>
    <w:rsid w:val="2E106A12"/>
    <w:rsid w:val="2F697B87"/>
    <w:rsid w:val="2FF0702A"/>
    <w:rsid w:val="350204B9"/>
    <w:rsid w:val="360162E5"/>
    <w:rsid w:val="369E0F06"/>
    <w:rsid w:val="37E82F43"/>
    <w:rsid w:val="381E409C"/>
    <w:rsid w:val="3951224F"/>
    <w:rsid w:val="39AD3929"/>
    <w:rsid w:val="3AE72E6B"/>
    <w:rsid w:val="3B2D1B88"/>
    <w:rsid w:val="3C201EA0"/>
    <w:rsid w:val="3C3D1C85"/>
    <w:rsid w:val="3E903F17"/>
    <w:rsid w:val="420948EE"/>
    <w:rsid w:val="42E1081D"/>
    <w:rsid w:val="4382165E"/>
    <w:rsid w:val="45A70A3D"/>
    <w:rsid w:val="476A282F"/>
    <w:rsid w:val="48EF6AB4"/>
    <w:rsid w:val="496D2B06"/>
    <w:rsid w:val="4A2A2D74"/>
    <w:rsid w:val="4A69564B"/>
    <w:rsid w:val="4AD00DA1"/>
    <w:rsid w:val="4BC40E95"/>
    <w:rsid w:val="4D561A64"/>
    <w:rsid w:val="4D7A1FF8"/>
    <w:rsid w:val="501E6EAC"/>
    <w:rsid w:val="50495FBD"/>
    <w:rsid w:val="568F371C"/>
    <w:rsid w:val="56C009DE"/>
    <w:rsid w:val="58B71C77"/>
    <w:rsid w:val="5CDA3596"/>
    <w:rsid w:val="5DCC5712"/>
    <w:rsid w:val="5EAB5791"/>
    <w:rsid w:val="5EBE53E1"/>
    <w:rsid w:val="614442C4"/>
    <w:rsid w:val="621F6B3B"/>
    <w:rsid w:val="65671301"/>
    <w:rsid w:val="65CB7D27"/>
    <w:rsid w:val="6738669B"/>
    <w:rsid w:val="69D97505"/>
    <w:rsid w:val="6A810C7F"/>
    <w:rsid w:val="6B603E85"/>
    <w:rsid w:val="6BC95C44"/>
    <w:rsid w:val="6C090D72"/>
    <w:rsid w:val="6C0D62D4"/>
    <w:rsid w:val="72507E54"/>
    <w:rsid w:val="730D1521"/>
    <w:rsid w:val="732704C1"/>
    <w:rsid w:val="74097195"/>
    <w:rsid w:val="74CF3B8C"/>
    <w:rsid w:val="778A07E4"/>
    <w:rsid w:val="77D47CF8"/>
    <w:rsid w:val="77D72D3B"/>
    <w:rsid w:val="784529A4"/>
    <w:rsid w:val="7A5A7947"/>
    <w:rsid w:val="7D731D61"/>
    <w:rsid w:val="7E617AED"/>
    <w:rsid w:val="7F3D43D5"/>
    <w:rsid w:val="7F4969D6"/>
    <w:rsid w:val="7F86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脚 字符"/>
    <w:basedOn w:val="8"/>
    <w:link w:val="3"/>
    <w:autoRedefine/>
    <w:qFormat/>
    <w:uiPriority w:val="0"/>
    <w:rPr>
      <w:sz w:val="18"/>
      <w:szCs w:val="18"/>
    </w:rPr>
  </w:style>
  <w:style w:type="character" w:customStyle="1" w:styleId="12">
    <w:name w:val="页眉 字符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font21"/>
    <w:basedOn w:val="8"/>
    <w:autoRedefine/>
    <w:qFormat/>
    <w:uiPriority w:val="0"/>
    <w:rPr>
      <w:rFonts w:hint="eastAsia" w:ascii="仿宋" w:hAnsi="仿宋" w:eastAsia="仿宋" w:cs="仿宋"/>
      <w:color w:val="0000FF"/>
      <w:sz w:val="40"/>
      <w:szCs w:val="40"/>
      <w:u w:val="none"/>
    </w:rPr>
  </w:style>
  <w:style w:type="character" w:customStyle="1" w:styleId="14">
    <w:name w:val="font61"/>
    <w:basedOn w:val="8"/>
    <w:autoRedefine/>
    <w:qFormat/>
    <w:uiPriority w:val="0"/>
    <w:rPr>
      <w:rFonts w:hint="eastAsia" w:ascii="仿宋" w:hAnsi="仿宋" w:eastAsia="仿宋" w:cs="仿宋"/>
      <w:color w:val="0000FF"/>
      <w:sz w:val="40"/>
      <w:szCs w:val="40"/>
      <w:u w:val="single"/>
    </w:rPr>
  </w:style>
  <w:style w:type="paragraph" w:styleId="15">
    <w:name w:val="List Paragraph"/>
    <w:basedOn w:val="1"/>
    <w:autoRedefine/>
    <w:qFormat/>
    <w:uiPriority w:val="1"/>
    <w:pPr>
      <w:spacing w:before="149"/>
      <w:ind w:left="108" w:hanging="250"/>
    </w:pPr>
    <w:rPr>
      <w:rFonts w:ascii="宋体" w:hAnsi="宋体" w:eastAsia="宋体" w:cs="宋体"/>
      <w:lang w:val="zh-CN" w:bidi="zh-CN"/>
    </w:rPr>
  </w:style>
  <w:style w:type="paragraph" w:customStyle="1" w:styleId="16">
    <w:name w:val="Table Paragraph"/>
    <w:basedOn w:val="1"/>
    <w:autoRedefine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674B56-7FA4-48D4-A057-AF9049A976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3412</Words>
  <Characters>3566</Characters>
  <Lines>29</Lines>
  <Paragraphs>8</Paragraphs>
  <TotalTime>4</TotalTime>
  <ScaleCrop>false</ScaleCrop>
  <LinksUpToDate>false</LinksUpToDate>
  <CharactersWithSpaces>3631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2025-06-29T11:09:00Z</dcterms:created>
  <dc:creator>lenovo</dc:creator>
  <cp:lastModifiedBy>巴山夜雨小醉</cp:lastModifiedBy>
  <cp:lastPrinted>2025-02-26T07:06:00Z</cp:lastPrinted>
  <dcterms:modified xsi:type="dcterms:W3CDTF">2025-06-30T00:54:46Z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495096D595E44F3EA64B661D4D555E44_13</vt:lpwstr>
  </property>
  <property fmtid="{D5CDD505-2E9C-101B-9397-08002B2CF9AE}" pid="4" name="KSOTemplateDocerSaveRecord">
    <vt:lpwstr>eyJoZGlkIjoiNmU0NGFmNDY1ODExZGI4ZTFmMjBjNjUxN2U5YjQ4YjAiLCJ1c2VySWQiOiIyNDc2MTc5OTMifQ==</vt:lpwstr>
  </property>
</Properties>
</file>