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C50" w:rsidRDefault="00DE22EF">
      <w:pPr>
        <w:pStyle w:val="a5"/>
        <w:widowControl/>
        <w:shd w:val="clear" w:color="auto" w:fill="FFFFFF"/>
        <w:spacing w:beforeAutospacing="0" w:afterAutospacing="0" w:line="660" w:lineRule="exact"/>
        <w:jc w:val="center"/>
        <w:rPr>
          <w:rFonts w:ascii="方正小标宋简体" w:eastAsia="方正小标宋简体" w:hAnsi="方正小标宋简体" w:cs="方正小标宋简体"/>
          <w:color w:val="000000" w:themeColor="text1"/>
          <w:sz w:val="44"/>
          <w:szCs w:val="44"/>
          <w:shd w:val="clear" w:color="auto" w:fill="FFFFFF"/>
        </w:rPr>
      </w:pPr>
      <w:bookmarkStart w:id="0" w:name="OLE_LINK3"/>
      <w:r>
        <w:rPr>
          <w:rFonts w:ascii="方正小标宋简体" w:eastAsia="方正小标宋简体" w:hAnsi="方正小标宋简体" w:cs="方正小标宋简体" w:hint="eastAsia"/>
          <w:color w:val="000000" w:themeColor="text1"/>
          <w:sz w:val="44"/>
          <w:szCs w:val="44"/>
          <w:shd w:val="clear" w:color="auto" w:fill="FFFFFF"/>
        </w:rPr>
        <w:t>关于申报2025年南充科技职业学院</w:t>
      </w:r>
    </w:p>
    <w:p w:rsidR="00305C50" w:rsidRDefault="00DE22EF" w:rsidP="003B2A28">
      <w:pPr>
        <w:pStyle w:val="a5"/>
        <w:widowControl/>
        <w:shd w:val="clear" w:color="auto" w:fill="FFFFFF"/>
        <w:spacing w:beforeAutospacing="0" w:afterLines="50" w:after="156" w:afterAutospacing="0" w:line="660" w:lineRule="exact"/>
        <w:jc w:val="center"/>
        <w:rPr>
          <w:rFonts w:ascii="仿宋" w:eastAsia="仿宋" w:hAnsi="仿宋" w:cs="仿宋"/>
          <w:color w:val="000000" w:themeColor="text1"/>
          <w:sz w:val="32"/>
          <w:szCs w:val="32"/>
          <w:shd w:val="clear" w:color="auto" w:fill="FFFFFF"/>
        </w:rPr>
      </w:pPr>
      <w:r>
        <w:rPr>
          <w:rFonts w:ascii="方正小标宋简体" w:eastAsia="方正小标宋简体" w:hAnsi="方正小标宋简体" w:cs="方正小标宋简体" w:hint="eastAsia"/>
          <w:color w:val="000000" w:themeColor="text1"/>
          <w:sz w:val="44"/>
          <w:szCs w:val="44"/>
          <w:shd w:val="clear" w:color="auto" w:fill="FFFFFF"/>
        </w:rPr>
        <w:t>党建研究会项目的通知</w:t>
      </w:r>
      <w:bookmarkStart w:id="1" w:name="_GoBack"/>
      <w:bookmarkEnd w:id="1"/>
    </w:p>
    <w:p w:rsidR="00305C50" w:rsidRPr="003B2A28" w:rsidRDefault="00DE22EF">
      <w:pPr>
        <w:jc w:val="left"/>
        <w:rPr>
          <w:rStyle w:val="a6"/>
          <w:rFonts w:ascii="仿宋" w:eastAsia="仿宋" w:hAnsi="仿宋" w:cs="仿宋"/>
          <w:b w:val="0"/>
          <w:bCs/>
          <w:color w:val="333333"/>
          <w:sz w:val="32"/>
          <w:szCs w:val="32"/>
          <w:shd w:val="clear" w:color="auto" w:fill="FFFFFF"/>
        </w:rPr>
      </w:pPr>
      <w:bookmarkStart w:id="2" w:name="OLE_LINK1"/>
      <w:bookmarkStart w:id="3" w:name="OLE_LINK2"/>
      <w:bookmarkEnd w:id="0"/>
      <w:r w:rsidRPr="003B2A28">
        <w:rPr>
          <w:rStyle w:val="a6"/>
          <w:rFonts w:ascii="仿宋" w:eastAsia="仿宋" w:hAnsi="仿宋" w:cs="仿宋" w:hint="eastAsia"/>
          <w:b w:val="0"/>
          <w:bCs/>
          <w:color w:val="333333"/>
          <w:sz w:val="32"/>
          <w:szCs w:val="32"/>
          <w:shd w:val="clear" w:color="auto" w:fill="FFFFFF"/>
        </w:rPr>
        <w:t>学校各二级学院、处(部门)：</w:t>
      </w:r>
    </w:p>
    <w:p w:rsidR="00305C50" w:rsidRPr="003B2A28" w:rsidRDefault="00DE22EF">
      <w:pPr>
        <w:ind w:firstLineChars="200" w:firstLine="640"/>
        <w:jc w:val="left"/>
        <w:rPr>
          <w:rStyle w:val="a6"/>
          <w:rFonts w:ascii="仿宋" w:eastAsia="仿宋" w:hAnsi="仿宋" w:cs="仿宋"/>
          <w:b w:val="0"/>
          <w:bCs/>
          <w:color w:val="333333"/>
          <w:sz w:val="32"/>
          <w:szCs w:val="32"/>
          <w:shd w:val="clear" w:color="auto" w:fill="FFFFFF"/>
        </w:rPr>
      </w:pPr>
      <w:r w:rsidRPr="003B2A28">
        <w:rPr>
          <w:rStyle w:val="a6"/>
          <w:rFonts w:ascii="仿宋" w:eastAsia="仿宋" w:hAnsi="仿宋" w:cs="仿宋" w:hint="eastAsia"/>
          <w:b w:val="0"/>
          <w:bCs/>
          <w:color w:val="333333"/>
          <w:sz w:val="32"/>
          <w:szCs w:val="32"/>
          <w:shd w:val="clear" w:color="auto" w:fill="FFFFFF"/>
        </w:rPr>
        <w:t>为深入学习贯彻习近平新时代中国特色社会主义思想，全面贯彻落实党的二十大精神，进一步加强和改进</w:t>
      </w:r>
      <w:proofErr w:type="gramStart"/>
      <w:r w:rsidRPr="003B2A28">
        <w:rPr>
          <w:rStyle w:val="a6"/>
          <w:rFonts w:ascii="仿宋" w:eastAsia="仿宋" w:hAnsi="仿宋" w:cs="仿宋" w:hint="eastAsia"/>
          <w:b w:val="0"/>
          <w:bCs/>
          <w:color w:val="333333"/>
          <w:sz w:val="32"/>
          <w:szCs w:val="32"/>
          <w:shd w:val="clear" w:color="auto" w:fill="FFFFFF"/>
        </w:rPr>
        <w:t>学院党建</w:t>
      </w:r>
      <w:proofErr w:type="gramEnd"/>
      <w:r w:rsidRPr="003B2A28">
        <w:rPr>
          <w:rStyle w:val="a6"/>
          <w:rFonts w:ascii="仿宋" w:eastAsia="仿宋" w:hAnsi="仿宋" w:cs="仿宋" w:hint="eastAsia"/>
          <w:b w:val="0"/>
          <w:bCs/>
          <w:color w:val="333333"/>
          <w:sz w:val="32"/>
          <w:szCs w:val="32"/>
          <w:shd w:val="clear" w:color="auto" w:fill="FFFFFF"/>
        </w:rPr>
        <w:t>工作，推动党建与教育教学深度融合，充分发挥党建研究在服务学院发展、培养高素质人才等方面的重要作用，南充科技职业</w:t>
      </w:r>
      <w:proofErr w:type="gramStart"/>
      <w:r w:rsidRPr="003B2A28">
        <w:rPr>
          <w:rStyle w:val="a6"/>
          <w:rFonts w:ascii="仿宋" w:eastAsia="仿宋" w:hAnsi="仿宋" w:cs="仿宋" w:hint="eastAsia"/>
          <w:b w:val="0"/>
          <w:bCs/>
          <w:color w:val="333333"/>
          <w:sz w:val="32"/>
          <w:szCs w:val="32"/>
          <w:shd w:val="clear" w:color="auto" w:fill="FFFFFF"/>
        </w:rPr>
        <w:t>学院党建</w:t>
      </w:r>
      <w:proofErr w:type="gramEnd"/>
      <w:r w:rsidRPr="003B2A28">
        <w:rPr>
          <w:rStyle w:val="a6"/>
          <w:rFonts w:ascii="仿宋" w:eastAsia="仿宋" w:hAnsi="仿宋" w:cs="仿宋" w:hint="eastAsia"/>
          <w:b w:val="0"/>
          <w:bCs/>
          <w:color w:val="333333"/>
          <w:sz w:val="32"/>
          <w:szCs w:val="32"/>
          <w:shd w:val="clear" w:color="auto" w:fill="FFFFFF"/>
        </w:rPr>
        <w:t>研究会根据《南充科技职业学院关于科研课题管理办法》的有关规定，启动南充科技职业</w:t>
      </w:r>
      <w:proofErr w:type="gramStart"/>
      <w:r w:rsidRPr="003B2A28">
        <w:rPr>
          <w:rStyle w:val="a6"/>
          <w:rFonts w:ascii="仿宋" w:eastAsia="仿宋" w:hAnsi="仿宋" w:cs="仿宋" w:hint="eastAsia"/>
          <w:b w:val="0"/>
          <w:bCs/>
          <w:color w:val="333333"/>
          <w:sz w:val="32"/>
          <w:szCs w:val="32"/>
          <w:shd w:val="clear" w:color="auto" w:fill="FFFFFF"/>
        </w:rPr>
        <w:t>学院党建</w:t>
      </w:r>
      <w:proofErr w:type="gramEnd"/>
      <w:r w:rsidRPr="003B2A28">
        <w:rPr>
          <w:rStyle w:val="a6"/>
          <w:rFonts w:ascii="仿宋" w:eastAsia="仿宋" w:hAnsi="仿宋" w:cs="仿宋" w:hint="eastAsia"/>
          <w:b w:val="0"/>
          <w:bCs/>
          <w:color w:val="333333"/>
          <w:sz w:val="32"/>
          <w:szCs w:val="32"/>
          <w:shd w:val="clear" w:color="auto" w:fill="FFFFFF"/>
        </w:rPr>
        <w:t>研究会社科项目的申报工作，现通知如下：</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一、指导思想</w:t>
      </w:r>
    </w:p>
    <w:p w:rsidR="00305C50" w:rsidRDefault="00DE22EF" w:rsidP="003B2A28">
      <w:pPr>
        <w:ind w:firstLineChars="200" w:firstLine="640"/>
        <w:jc w:val="left"/>
        <w:rPr>
          <w:rStyle w:val="a6"/>
          <w:rFonts w:ascii="仿宋" w:eastAsia="仿宋" w:hAnsi="仿宋" w:cs="仿宋"/>
          <w:b w:val="0"/>
          <w:bCs/>
          <w:color w:val="333333"/>
          <w:sz w:val="32"/>
          <w:szCs w:val="32"/>
          <w:shd w:val="clear" w:color="auto" w:fill="FFFFFF"/>
        </w:rPr>
      </w:pPr>
      <w:r>
        <w:rPr>
          <w:rStyle w:val="a6"/>
          <w:rFonts w:ascii="仿宋" w:eastAsia="仿宋" w:hAnsi="仿宋" w:cs="仿宋" w:hint="eastAsia"/>
          <w:b w:val="0"/>
          <w:bCs/>
          <w:color w:val="333333"/>
          <w:sz w:val="32"/>
          <w:szCs w:val="32"/>
          <w:shd w:val="clear" w:color="auto" w:fill="FFFFFF"/>
        </w:rPr>
        <w:t>坚持以马克思列宁主义、毛泽东思想、邓小平理论、“三个代表”重要思想、科学发展观和习近平新时代中国特色社会主义思想为指导，全面贯彻落实新时代党的建设总要求，坚持党的基本路线，贯彻党的教育方针，发扬理论联系实际的学风，重点研究高校党建理论和实践方面的课题以及面临的新情况、新问题，为加强和改进学校党的建设提供理论支持和决策服务，推动党建工作与学校治理体系、事业发展、教育教学业务深度融合，促进学校高质量发展。</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二、课题类别</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lastRenderedPageBreak/>
        <w:t>课题设重点项目、一般项目、自筹项目。申报人须参考南充科技职业</w:t>
      </w:r>
      <w:proofErr w:type="gramStart"/>
      <w:r w:rsidRPr="003B2A28">
        <w:rPr>
          <w:rFonts w:ascii="仿宋" w:eastAsia="仿宋" w:hAnsi="仿宋" w:cs="仿宋" w:hint="eastAsia"/>
          <w:color w:val="000000" w:themeColor="text1"/>
          <w:sz w:val="32"/>
          <w:szCs w:val="32"/>
          <w:shd w:val="clear" w:color="auto" w:fill="FFFFFF"/>
        </w:rPr>
        <w:t>学院党建</w:t>
      </w:r>
      <w:proofErr w:type="gramEnd"/>
      <w:r w:rsidRPr="003B2A28">
        <w:rPr>
          <w:rFonts w:ascii="仿宋" w:eastAsia="仿宋" w:hAnsi="仿宋" w:cs="仿宋" w:hint="eastAsia"/>
          <w:color w:val="000000" w:themeColor="text1"/>
          <w:sz w:val="32"/>
          <w:szCs w:val="32"/>
          <w:shd w:val="clear" w:color="auto" w:fill="FFFFFF"/>
        </w:rPr>
        <w:t>研究会的项目指南，结合申报者的研究专长和研究基础，自行确定申报类别和题目。课题名称要科学严谨、简明扼要，课题内容要具有创新性、开拓性、现实性，要突出问题意识、凸显时代意义。</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1.重点项目：</w:t>
      </w:r>
      <w:bookmarkStart w:id="4" w:name="_Hlk44176753"/>
      <w:r w:rsidRPr="003B2A28">
        <w:rPr>
          <w:rFonts w:ascii="仿宋" w:eastAsia="仿宋" w:hAnsi="仿宋" w:cs="仿宋" w:hint="eastAsia"/>
          <w:color w:val="000000" w:themeColor="text1"/>
          <w:sz w:val="32"/>
          <w:szCs w:val="32"/>
          <w:shd w:val="clear" w:color="auto" w:fill="FFFFFF"/>
        </w:rPr>
        <w:t>申请者应具有副高级及以上专业技术职称或已获得博士学位。项目要求在立项之日起2年内完成，公开出版专著1部，</w:t>
      </w:r>
      <w:bookmarkEnd w:id="4"/>
      <w:r w:rsidRPr="003B2A28">
        <w:rPr>
          <w:rFonts w:ascii="仿宋" w:eastAsia="仿宋" w:hAnsi="仿宋" w:cs="仿宋" w:hint="eastAsia"/>
          <w:color w:val="000000" w:themeColor="text1"/>
          <w:sz w:val="32"/>
          <w:szCs w:val="32"/>
          <w:shd w:val="clear" w:color="auto" w:fill="FFFFFF"/>
        </w:rPr>
        <w:t>或省级以上期刊公开发表论文2篇，或联合申报省级以上的成果奖励，或研究报告获得厅局级以上领导批示（签章）。</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2.一般项目：申请者原则上应具有中级及以上专业技术职称。项目要求在立项之日起1年内完成，在省级以上期刊公开发表论文1篇，或高水平研究报告或获得县处级以上领导批示。</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 xml:space="preserve">3.自筹项目：申请者自筹经费，项目要求在立项之日起1年内完成，公开发表论文1篇。 </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备注：</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所有课题研究成果皆应注明</w:t>
      </w:r>
      <w:r w:rsidRPr="003B2A28">
        <w:rPr>
          <w:rFonts w:ascii="仿宋" w:eastAsia="仿宋" w:hAnsi="仿宋" w:cs="仿宋" w:hint="eastAsia"/>
          <w:color w:val="000000"/>
          <w:sz w:val="32"/>
          <w:szCs w:val="32"/>
          <w:shd w:val="clear" w:color="auto" w:fill="FFFFFF"/>
        </w:rPr>
        <w:t>“南充科技职业学院党建研究会2025年度项目（项目编号：******）”字样</w:t>
      </w:r>
      <w:r w:rsidRPr="003B2A28">
        <w:rPr>
          <w:rFonts w:ascii="仿宋" w:eastAsia="仿宋" w:hAnsi="仿宋" w:cs="仿宋" w:hint="eastAsia"/>
          <w:color w:val="000000" w:themeColor="text1"/>
          <w:sz w:val="32"/>
          <w:szCs w:val="32"/>
          <w:shd w:val="clear" w:color="auto" w:fill="FFFFFF"/>
        </w:rPr>
        <w:t>。项目</w:t>
      </w:r>
      <w:proofErr w:type="gramStart"/>
      <w:r w:rsidRPr="003B2A28">
        <w:rPr>
          <w:rFonts w:ascii="仿宋" w:eastAsia="仿宋" w:hAnsi="仿宋" w:cs="仿宋" w:hint="eastAsia"/>
          <w:color w:val="000000" w:themeColor="text1"/>
          <w:sz w:val="32"/>
          <w:szCs w:val="32"/>
          <w:shd w:val="clear" w:color="auto" w:fill="FFFFFF"/>
        </w:rPr>
        <w:t>相关结项论文</w:t>
      </w:r>
      <w:proofErr w:type="gramEnd"/>
      <w:r w:rsidRPr="003B2A28">
        <w:rPr>
          <w:rFonts w:ascii="仿宋" w:eastAsia="仿宋" w:hAnsi="仿宋" w:cs="仿宋" w:hint="eastAsia"/>
          <w:color w:val="000000" w:themeColor="text1"/>
          <w:sz w:val="32"/>
          <w:szCs w:val="32"/>
          <w:shd w:val="clear" w:color="auto" w:fill="FFFFFF"/>
        </w:rPr>
        <w:t>为公开发行刊物，并被</w:t>
      </w:r>
      <w:proofErr w:type="gramStart"/>
      <w:r w:rsidRPr="003B2A28">
        <w:rPr>
          <w:rFonts w:ascii="仿宋" w:eastAsia="仿宋" w:hAnsi="仿宋" w:cs="仿宋" w:hint="eastAsia"/>
          <w:color w:val="000000" w:themeColor="text1"/>
          <w:sz w:val="32"/>
          <w:szCs w:val="32"/>
          <w:shd w:val="clear" w:color="auto" w:fill="FFFFFF"/>
        </w:rPr>
        <w:t>中国知网</w:t>
      </w:r>
      <w:proofErr w:type="gramEnd"/>
      <w:r w:rsidRPr="003B2A28">
        <w:rPr>
          <w:rFonts w:ascii="仿宋" w:eastAsia="仿宋" w:hAnsi="仿宋" w:cs="仿宋" w:hint="eastAsia"/>
          <w:color w:val="000000" w:themeColor="text1"/>
          <w:sz w:val="32"/>
          <w:szCs w:val="32"/>
          <w:shd w:val="clear" w:color="auto" w:fill="FFFFFF"/>
        </w:rPr>
        <w:t>/维普/万方等收录的期刊。</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三、申报要求</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贯彻落实中央《关于进一步加强科研诚信建设的若干意见》，申报课题须按照《项目申报书》的要求，如实填写材料，保证没有知识产权争议，不得有违背科研诚信要求的行为。凡存在弄虚</w:t>
      </w:r>
      <w:r w:rsidRPr="003B2A28">
        <w:rPr>
          <w:rFonts w:ascii="仿宋" w:eastAsia="仿宋" w:hAnsi="仿宋" w:cs="仿宋" w:hint="eastAsia"/>
          <w:color w:val="000000" w:themeColor="text1"/>
          <w:sz w:val="32"/>
          <w:szCs w:val="32"/>
          <w:shd w:val="clear" w:color="auto" w:fill="FFFFFF"/>
        </w:rPr>
        <w:lastRenderedPageBreak/>
        <w:t>作假、抄袭剽窃等行为的，如获立项即予撤项；凡在申报和评审中发现严重违规违纪行为的，除按规定进行处理外，均列入不良科研信用记录。</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1.申请者应以《课题指南》（见附件1）所提示的选题方向和研究范围自行设计具体题目，中心不受理脱离《课题指南》自行选题进行申报的项目。</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2.申请人必须能够实际从事研究工作并真正承担和负责组织项目的实施；每个申请人限报1项，课题组成员必须征得本人同意，否则视为违规申报。</w:t>
      </w:r>
      <w:r w:rsidRPr="003B2A28">
        <w:rPr>
          <w:rFonts w:ascii="宋体" w:eastAsia="宋体" w:hAnsi="宋体" w:cs="宋体" w:hint="eastAsia"/>
          <w:color w:val="000000" w:themeColor="text1"/>
          <w:sz w:val="32"/>
          <w:szCs w:val="32"/>
          <w:shd w:val="clear" w:color="auto" w:fill="FFFFFF"/>
        </w:rPr>
        <w:t> </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3.有以下情况之一者不得申报本次项目：</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（1）以相似选题或相近方向已申报立项为市厅级以上的项目不能申报；同一课题已在其他厅级及以上机构获准立项的，不得再申报中心课题。</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（2）拟撤项公示涉及的课题负责人。</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（3）无特殊原因拒绝提交申报材料被取消立项的课题负责人。</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四、申请程序</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1.项目负责人认真填写《项目申报书》《项目论证活页》，将电子版发送至邮箱，且</w:t>
      </w:r>
      <w:r w:rsidRPr="003B2A28">
        <w:rPr>
          <w:rFonts w:ascii="仿宋" w:eastAsia="仿宋" w:hAnsi="仿宋" w:cs="仿宋" w:hint="eastAsia"/>
          <w:b/>
          <w:bCs/>
          <w:color w:val="000000" w:themeColor="text1"/>
          <w:sz w:val="32"/>
          <w:szCs w:val="32"/>
          <w:shd w:val="clear" w:color="auto" w:fill="FFFFFF"/>
        </w:rPr>
        <w:t>申报书电子版需印章</w:t>
      </w:r>
      <w:r w:rsidRPr="003B2A28">
        <w:rPr>
          <w:rFonts w:ascii="仿宋" w:eastAsia="仿宋" w:hAnsi="仿宋" w:cs="仿宋" w:hint="eastAsia"/>
          <w:color w:val="000000" w:themeColor="text1"/>
          <w:sz w:val="32"/>
          <w:szCs w:val="32"/>
          <w:shd w:val="clear" w:color="auto" w:fill="FFFFFF"/>
        </w:rPr>
        <w:t>；电子文档规范命名格式为“单位—课题负责人—课题名称.doc”。</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2.待项目评审结束并立项公示后，课题负责人将单位审核、签字、盖章的《项目申报书》《项目论证活页》《项目汇总表》</w:t>
      </w:r>
      <w:r w:rsidRPr="003B2A28">
        <w:rPr>
          <w:rFonts w:ascii="仿宋" w:eastAsia="仿宋" w:hAnsi="仿宋" w:cs="仿宋" w:hint="eastAsia"/>
          <w:color w:val="000000" w:themeColor="text1"/>
          <w:sz w:val="32"/>
          <w:szCs w:val="32"/>
          <w:shd w:val="clear" w:color="auto" w:fill="FFFFFF"/>
        </w:rPr>
        <w:lastRenderedPageBreak/>
        <w:t>纸质原件1份按地址邮寄</w:t>
      </w:r>
      <w:hyperlink r:id="rId8" w:history="1">
        <w:r w:rsidRPr="003B2A28">
          <w:rPr>
            <w:rFonts w:ascii="仿宋" w:eastAsia="仿宋" w:hAnsi="仿宋" w:cs="仿宋" w:hint="eastAsia"/>
            <w:color w:val="000000" w:themeColor="text1"/>
            <w:sz w:val="32"/>
            <w:szCs w:val="32"/>
            <w:shd w:val="clear" w:color="auto" w:fill="FFFFFF"/>
          </w:rPr>
          <w:t>；</w:t>
        </w:r>
      </w:hyperlink>
      <w:r w:rsidRPr="003B2A28">
        <w:rPr>
          <w:rFonts w:ascii="仿宋" w:eastAsia="仿宋" w:hAnsi="仿宋" w:cs="仿宋" w:hint="eastAsia"/>
          <w:color w:val="000000" w:themeColor="text1"/>
          <w:sz w:val="32"/>
          <w:szCs w:val="32"/>
          <w:shd w:val="clear" w:color="auto" w:fill="FFFFFF"/>
        </w:rPr>
        <w:t>电子版由单位统一发送至“中心”邮箱，在规定时间内未收到单位签字、盖章的申报材料的项目，不予立项。</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五、申报时间</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即日起至2025年6月15日截止（以发送至电子邮箱的时间为准），逾期不予受理。</w:t>
      </w:r>
    </w:p>
    <w:p w:rsidR="00305C50" w:rsidRDefault="00DE22EF">
      <w:pPr>
        <w:pStyle w:val="a5"/>
        <w:widowControl/>
        <w:shd w:val="clear" w:color="auto" w:fill="FFFFFF"/>
        <w:spacing w:beforeAutospacing="0" w:afterAutospacing="0" w:line="560" w:lineRule="exact"/>
        <w:ind w:firstLineChars="200" w:firstLine="640"/>
        <w:jc w:val="both"/>
        <w:rPr>
          <w:rFonts w:ascii="黑体" w:eastAsia="黑体" w:hAnsi="黑体" w:cs="黑体"/>
          <w:color w:val="000000" w:themeColor="text1"/>
          <w:sz w:val="32"/>
          <w:szCs w:val="32"/>
          <w:shd w:val="clear" w:color="auto" w:fill="FFFFFF"/>
        </w:rPr>
      </w:pPr>
      <w:r>
        <w:rPr>
          <w:rFonts w:ascii="黑体" w:eastAsia="黑体" w:hAnsi="黑体" w:cs="黑体" w:hint="eastAsia"/>
          <w:color w:val="000000" w:themeColor="text1"/>
          <w:sz w:val="32"/>
          <w:szCs w:val="32"/>
          <w:shd w:val="clear" w:color="auto" w:fill="FFFFFF"/>
        </w:rPr>
        <w:t>六、联系方式</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1.中心地址：四川省南充市西充多扶工业园区西南大道3号南充科技职业学院，邮政编码：637200</w:t>
      </w:r>
    </w:p>
    <w:p w:rsidR="00305C50" w:rsidRPr="003B2A28" w:rsidRDefault="00DE22EF">
      <w:pPr>
        <w:pStyle w:val="a5"/>
        <w:widowControl/>
        <w:shd w:val="clear" w:color="auto" w:fill="FFFFFF"/>
        <w:spacing w:beforeAutospacing="0" w:afterAutospacing="0" w:line="560" w:lineRule="exact"/>
        <w:ind w:firstLineChars="200" w:firstLine="64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2.联 系 人：高老师 13890406828</w:t>
      </w:r>
    </w:p>
    <w:p w:rsidR="00305C50" w:rsidRPr="003B2A28" w:rsidRDefault="00DE22EF">
      <w:pPr>
        <w:pStyle w:val="a5"/>
        <w:widowControl/>
        <w:shd w:val="clear" w:color="auto" w:fill="FFFFFF"/>
        <w:spacing w:beforeAutospacing="0" w:afterAutospacing="0" w:line="560" w:lineRule="exact"/>
        <w:ind w:firstLineChars="800" w:firstLine="256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曹老师 18281765265</w:t>
      </w:r>
    </w:p>
    <w:p w:rsidR="00305C50" w:rsidRPr="003B2A28" w:rsidRDefault="00DE22EF">
      <w:pPr>
        <w:pStyle w:val="a5"/>
        <w:widowControl/>
        <w:shd w:val="clear" w:color="auto" w:fill="FFFFFF"/>
        <w:spacing w:beforeAutospacing="0" w:afterAutospacing="0" w:line="560" w:lineRule="exact"/>
        <w:ind w:firstLineChars="300" w:firstLine="960"/>
        <w:jc w:val="both"/>
        <w:rPr>
          <w:rFonts w:ascii="仿宋" w:eastAsia="仿宋" w:hAnsi="仿宋" w:cs="仿宋"/>
          <w:color w:val="000000" w:themeColor="text1"/>
          <w:sz w:val="32"/>
          <w:szCs w:val="32"/>
          <w:shd w:val="clear" w:color="auto" w:fill="FFFFFF"/>
        </w:rPr>
      </w:pPr>
      <w:r w:rsidRPr="003B2A28">
        <w:rPr>
          <w:rFonts w:ascii="仿宋" w:eastAsia="仿宋" w:hAnsi="仿宋" w:cs="仿宋" w:hint="eastAsia"/>
          <w:color w:val="000000" w:themeColor="text1"/>
          <w:sz w:val="32"/>
          <w:szCs w:val="32"/>
          <w:shd w:val="clear" w:color="auto" w:fill="FFFFFF"/>
        </w:rPr>
        <w:t>E-mail  ：nckyzxt@163.com</w:t>
      </w:r>
    </w:p>
    <w:bookmarkEnd w:id="2"/>
    <w:p w:rsidR="00305C50" w:rsidRDefault="00305C50">
      <w:pPr>
        <w:pStyle w:val="a5"/>
        <w:widowControl/>
        <w:shd w:val="clear" w:color="auto" w:fill="FFFFFF"/>
        <w:spacing w:beforeAutospacing="0" w:afterAutospacing="0" w:line="560" w:lineRule="exact"/>
        <w:jc w:val="both"/>
        <w:rPr>
          <w:rFonts w:ascii="仿宋" w:eastAsia="仿宋" w:hAnsi="仿宋" w:cs="仿宋"/>
          <w:color w:val="000000" w:themeColor="text1"/>
          <w:sz w:val="32"/>
          <w:szCs w:val="32"/>
          <w:shd w:val="clear" w:color="auto" w:fill="FFFFFF"/>
        </w:rPr>
      </w:pPr>
    </w:p>
    <w:bookmarkEnd w:id="3"/>
    <w:p w:rsidR="00305C50" w:rsidRDefault="00305C50">
      <w:pPr>
        <w:pStyle w:val="a5"/>
        <w:widowControl/>
        <w:shd w:val="clear" w:color="auto" w:fill="FFFFFF"/>
        <w:spacing w:beforeAutospacing="0" w:afterAutospacing="0" w:line="560" w:lineRule="exact"/>
        <w:jc w:val="both"/>
        <w:rPr>
          <w:rFonts w:ascii="仿宋" w:eastAsia="仿宋" w:hAnsi="仿宋" w:cs="仿宋"/>
          <w:color w:val="000000" w:themeColor="text1"/>
          <w:sz w:val="32"/>
          <w:szCs w:val="32"/>
          <w:shd w:val="clear" w:color="auto" w:fill="FFFFFF"/>
        </w:rPr>
      </w:pPr>
    </w:p>
    <w:sectPr w:rsidR="00305C50">
      <w:footerReference w:type="default" r:id="rId9"/>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135" w:rsidRDefault="00132135">
      <w:r>
        <w:separator/>
      </w:r>
    </w:p>
  </w:endnote>
  <w:endnote w:type="continuationSeparator" w:id="0">
    <w:p w:rsidR="00132135" w:rsidRDefault="0013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DE22E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05C50" w:rsidRDefault="00DE22EF">
                          <w:pPr>
                            <w:pStyle w:val="a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F05AAE">
                            <w:rPr>
                              <w:noProof/>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05C50" w:rsidRDefault="00DE22EF">
                    <w:pPr>
                      <w:pStyle w:val="a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F05AAE">
                      <w:rPr>
                        <w:noProof/>
                        <w:sz w:val="28"/>
                        <w:szCs w:val="28"/>
                      </w:rPr>
                      <w:t>1</w:t>
                    </w:r>
                    <w:r>
                      <w:rPr>
                        <w:sz w:val="28"/>
                        <w:szCs w:val="28"/>
                      </w:rPr>
                      <w:fldChar w:fldCharType="end"/>
                    </w:r>
                    <w:r>
                      <w:rPr>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135" w:rsidRDefault="00132135">
      <w:r>
        <w:separator/>
      </w:r>
    </w:p>
  </w:footnote>
  <w:footnote w:type="continuationSeparator" w:id="0">
    <w:p w:rsidR="00132135" w:rsidRDefault="001321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jZjE4NDE4MTgwNTI5NmI2NTBmOTlkYWM5YjI5NzEifQ=="/>
    <w:docVar w:name="KSO_WPS_MARK_KEY" w:val="f6477dfd-cd44-4a2e-834f-0d9b3a5b1e25"/>
  </w:docVars>
  <w:rsids>
    <w:rsidRoot w:val="20F328CE"/>
    <w:rsid w:val="00132135"/>
    <w:rsid w:val="00305C50"/>
    <w:rsid w:val="003B2A28"/>
    <w:rsid w:val="00D75A5E"/>
    <w:rsid w:val="00DE22EF"/>
    <w:rsid w:val="00E36015"/>
    <w:rsid w:val="00F05AAE"/>
    <w:rsid w:val="00F32C19"/>
    <w:rsid w:val="02005B8D"/>
    <w:rsid w:val="042D5CC0"/>
    <w:rsid w:val="04B769D7"/>
    <w:rsid w:val="086E1AA3"/>
    <w:rsid w:val="0BA03870"/>
    <w:rsid w:val="0CC8445E"/>
    <w:rsid w:val="0D951880"/>
    <w:rsid w:val="0E6D7F75"/>
    <w:rsid w:val="0E8F08E4"/>
    <w:rsid w:val="0EED1247"/>
    <w:rsid w:val="10C81F6C"/>
    <w:rsid w:val="157224A6"/>
    <w:rsid w:val="17A80798"/>
    <w:rsid w:val="1AC92B69"/>
    <w:rsid w:val="1B326960"/>
    <w:rsid w:val="1BA57132"/>
    <w:rsid w:val="1CB50B34"/>
    <w:rsid w:val="1E3B5B2B"/>
    <w:rsid w:val="1EC919FE"/>
    <w:rsid w:val="1ED95A97"/>
    <w:rsid w:val="1FC75507"/>
    <w:rsid w:val="1FEA5A5B"/>
    <w:rsid w:val="1FFB6E0A"/>
    <w:rsid w:val="20987265"/>
    <w:rsid w:val="20F328CE"/>
    <w:rsid w:val="22496BA0"/>
    <w:rsid w:val="22543660"/>
    <w:rsid w:val="22FB1D2D"/>
    <w:rsid w:val="25116F24"/>
    <w:rsid w:val="269F07FC"/>
    <w:rsid w:val="29EB48A9"/>
    <w:rsid w:val="2AA35184"/>
    <w:rsid w:val="2B264499"/>
    <w:rsid w:val="2B401F41"/>
    <w:rsid w:val="2C0C4FAB"/>
    <w:rsid w:val="2F4B5DEA"/>
    <w:rsid w:val="327A69FF"/>
    <w:rsid w:val="34337579"/>
    <w:rsid w:val="34C24CF4"/>
    <w:rsid w:val="372E4027"/>
    <w:rsid w:val="38EF306F"/>
    <w:rsid w:val="39E97F5D"/>
    <w:rsid w:val="3A394713"/>
    <w:rsid w:val="3A5A5258"/>
    <w:rsid w:val="3C8D2FAD"/>
    <w:rsid w:val="3D63793A"/>
    <w:rsid w:val="3EB05477"/>
    <w:rsid w:val="3FFB69CA"/>
    <w:rsid w:val="414508EB"/>
    <w:rsid w:val="43755678"/>
    <w:rsid w:val="44227CCE"/>
    <w:rsid w:val="463C24F3"/>
    <w:rsid w:val="463E3B5B"/>
    <w:rsid w:val="48124470"/>
    <w:rsid w:val="489E2D6C"/>
    <w:rsid w:val="49FB0082"/>
    <w:rsid w:val="4A3175C2"/>
    <w:rsid w:val="4AFD2237"/>
    <w:rsid w:val="4B3D0885"/>
    <w:rsid w:val="4DB7491F"/>
    <w:rsid w:val="50835D0C"/>
    <w:rsid w:val="508825A3"/>
    <w:rsid w:val="528208E4"/>
    <w:rsid w:val="529C1911"/>
    <w:rsid w:val="53796599"/>
    <w:rsid w:val="59307BF2"/>
    <w:rsid w:val="59364086"/>
    <w:rsid w:val="59B1302B"/>
    <w:rsid w:val="5BA04C44"/>
    <w:rsid w:val="6220263B"/>
    <w:rsid w:val="625E678E"/>
    <w:rsid w:val="638B6DA0"/>
    <w:rsid w:val="63BF3B0F"/>
    <w:rsid w:val="640722FA"/>
    <w:rsid w:val="64BB10CF"/>
    <w:rsid w:val="64E33DF4"/>
    <w:rsid w:val="665F3603"/>
    <w:rsid w:val="67B51A77"/>
    <w:rsid w:val="67E644C7"/>
    <w:rsid w:val="6ADA35A3"/>
    <w:rsid w:val="6B755C8D"/>
    <w:rsid w:val="6C57134F"/>
    <w:rsid w:val="6CDC134D"/>
    <w:rsid w:val="6D3276C6"/>
    <w:rsid w:val="6D6D4BA2"/>
    <w:rsid w:val="6F3160BA"/>
    <w:rsid w:val="71FE401B"/>
    <w:rsid w:val="72103E48"/>
    <w:rsid w:val="723143F0"/>
    <w:rsid w:val="726F4670"/>
    <w:rsid w:val="72C76B03"/>
    <w:rsid w:val="72D52FC8"/>
    <w:rsid w:val="73EA7D0E"/>
    <w:rsid w:val="75C140D7"/>
    <w:rsid w:val="7C745206"/>
    <w:rsid w:val="7E646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page number"/>
    <w:basedOn w:val="a0"/>
    <w:qFormat/>
    <w:rPr>
      <w:rFonts w:ascii="宋体" w:hAnsi="宋体" w:cs="Times New Roman"/>
      <w:b/>
      <w:sz w:val="30"/>
      <w:szCs w:val="32"/>
    </w:rPr>
  </w:style>
  <w:style w:type="character" w:styleId="a8">
    <w:name w:val="Hyperlink"/>
    <w:basedOn w:val="a0"/>
    <w:qFormat/>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page number"/>
    <w:basedOn w:val="a0"/>
    <w:qFormat/>
    <w:rPr>
      <w:rFonts w:ascii="宋体" w:hAnsi="宋体" w:cs="Times New Roman"/>
      <w:b/>
      <w:sz w:val="30"/>
      <w:szCs w:val="32"/>
    </w:rPr>
  </w:style>
  <w:style w:type="character" w:styleId="a8">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zyyayjzx@163.com&#1229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明</dc:creator>
  <cp:lastModifiedBy>Administrator</cp:lastModifiedBy>
  <cp:revision>6</cp:revision>
  <cp:lastPrinted>2025-01-11T06:15:00Z</cp:lastPrinted>
  <dcterms:created xsi:type="dcterms:W3CDTF">2024-11-05T12:56:00Z</dcterms:created>
  <dcterms:modified xsi:type="dcterms:W3CDTF">2025-05-20T01:12:00Z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BCABB6B9CF394522B55A552A0FDC3D54_13</vt:lpwstr>
  </property>
  <property fmtid="{D5CDD505-2E9C-101B-9397-08002B2CF9AE}" pid="4" name="KSOTemplateDocerSaveRecord">
    <vt:lpwstr>eyJoZGlkIjoiYTQ1YzRmOThjMTY3N2JhOWZlNjZhOTU5OWYzZTJkMzMiLCJ1c2VySWQiOiIzMDQwNjM0NzYifQ==</vt:lpwstr>
  </property>
</Properties>
</file>