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10A8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方正小标宋简体" w:hAnsi="方正小标宋简体" w:eastAsia="方正小标宋简体" w:cs="方正小标宋简体"/>
          <w:b w:val="0"/>
          <w:bCs w:val="0"/>
          <w:caps w:val="0"/>
          <w:color w:val="000000" w:themeColor="text1"/>
          <w:spacing w:val="0"/>
          <w:sz w:val="44"/>
          <w:szCs w:val="44"/>
          <w:shd w:val="clear" w:fill="FFFFFF"/>
          <w:lang w:val="en-US" w:eastAsia="zh-CN"/>
          <w14:textFill>
            <w14:solidFill>
              <w14:schemeClr w14:val="tx1"/>
            </w14:solidFill>
          </w14:textFill>
        </w:rPr>
        <w:t>关于申报2025年张澜研究中心项目的通知</w:t>
      </w:r>
    </w:p>
    <w:p w14:paraId="16A7537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市属各学校、各学会、</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各县（区）社科联</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p>
    <w:p w14:paraId="1914CD5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为进一步加强</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职业教育</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理论和实践</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研究，</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张澜研究中心</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将根据《四川省哲学社会科学基金项目资金管理办法</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试行</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南充市哲学社会科学重点研究基地管理办法》《南充科</w:t>
      </w:r>
      <w:bookmarkStart w:id="1" w:name="_GoBack"/>
      <w:bookmarkEnd w:id="1"/>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技职业学院关于科研课题管理办法</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的</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有关规定，</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启动张澜研究社科项目的申报工作，现通知如下：</w:t>
      </w:r>
    </w:p>
    <w:p w14:paraId="22DAC76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一、指导思想</w:t>
      </w:r>
    </w:p>
    <w:p w14:paraId="4546B7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坚持以习近平新时代中国特色社会主义思想为指导，全面贯彻落实党的二十大精神，深入实施党中央、省委、市委关于加快构建中国特色哲学社会科学的部署，坚持正确的政治方向、价值取向和学术导向，围绕市委“1558”工作思路，以经济体制改革为牵引，以促进社会公平正义、增进人民福祉为出发点和落脚点，更加注重突出重点，强化</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张澜研究的</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探索和创新实践，不断丰富</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教育家</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思想宝库，以高水平智力贡献服务职业教育高质量发展，为现代化南充建设提供</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理论支撑和科学服务。</w:t>
      </w:r>
    </w:p>
    <w:p w14:paraId="51D7C7C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张澜研究中心的项目指南</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规定的方向范围，参考所列选题，结合</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申报者</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的研究专长和研究基础选择，自行设计具体题目申报，力求具有原创性、开拓性、现实性、地域性。</w:t>
      </w:r>
    </w:p>
    <w:p w14:paraId="4D3D2B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黑体" w:hAnsi="黑体" w:eastAsia="黑体" w:cs="黑体"/>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二、课题类别</w:t>
      </w:r>
      <w:r>
        <w:rPr>
          <w:rFonts w:hint="eastAsia" w:ascii="黑体" w:hAnsi="黑体" w:eastAsia="黑体" w:cs="黑体"/>
          <w:b w:val="0"/>
          <w:bCs w:val="0"/>
          <w:caps w:val="0"/>
          <w:color w:val="000000" w:themeColor="text1"/>
          <w:spacing w:val="0"/>
          <w:sz w:val="32"/>
          <w:szCs w:val="32"/>
          <w:shd w:val="clear" w:fill="FFFFFF"/>
          <w:lang w:val="en-US" w:eastAsia="zh-CN"/>
          <w14:textFill>
            <w14:solidFill>
              <w14:schemeClr w14:val="tx1"/>
            </w14:solidFill>
          </w14:textFill>
        </w:rPr>
        <w:t>及经费支持</w:t>
      </w:r>
    </w:p>
    <w:p w14:paraId="52E7E0D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课题设重点项目、一般项目、</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青年项目</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有较好前期研究基础的项目优先考虑立项。 </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对按中心要求结项的项目，将按照有关管理办法给予经费支持。</w:t>
      </w:r>
    </w:p>
    <w:p w14:paraId="2AA981B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重点项目： </w:t>
      </w:r>
      <w:bookmarkStart w:id="0" w:name="_Hlk44176753"/>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申请者应具有副高级及以上专业技术职称或已获得博士学位。项目要求在立项之日起2年内完成，公开出版专著</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1部</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w:t>
      </w:r>
      <w:bookmarkEnd w:id="0"/>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或省级以上期刊公开发表论文2篇，或联合申报省级以上的成果奖励，或研究报告获得厅局级以上领导批示（签章）。</w:t>
      </w:r>
    </w:p>
    <w:p w14:paraId="6985344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2.一般项目：申请者应具有中级以上专业技术职称。项目要求在立项之日起1年内完成，在省级以上期刊公开发表论文1篇，或</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高水平</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研究报告</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或</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获得县处级以上领导批示。 </w:t>
      </w:r>
    </w:p>
    <w:p w14:paraId="19567BE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xml:space="preserve">3.青年项目：申请者及项目参与者年龄均不超过35周岁。项目要求在立项之日起1年内完成，在省级以上期刊公开发表论文1篇。 </w:t>
      </w:r>
    </w:p>
    <w:p w14:paraId="7C72B9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备注：</w:t>
      </w:r>
    </w:p>
    <w:p w14:paraId="089947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1.所有课题研究成果皆应注明</w:t>
      </w:r>
      <w:r>
        <w:rPr>
          <w:rFonts w:hint="eastAsia" w:ascii="仿宋" w:hAnsi="仿宋" w:eastAsia="仿宋" w:cs="仿宋"/>
          <w:i w:val="0"/>
          <w:iCs w:val="0"/>
          <w:caps w:val="0"/>
          <w:color w:val="000000"/>
          <w:spacing w:val="0"/>
          <w:sz w:val="32"/>
          <w:szCs w:val="32"/>
          <w:shd w:val="clear" w:fill="FFFFFF"/>
        </w:rPr>
        <w:t>“南充市哲学社会科学重点研究基地</w:t>
      </w:r>
      <w:r>
        <w:rPr>
          <w:rFonts w:hint="eastAsia" w:ascii="仿宋" w:hAnsi="仿宋" w:eastAsia="仿宋" w:cs="仿宋"/>
          <w:i w:val="0"/>
          <w:iCs w:val="0"/>
          <w:caps w:val="0"/>
          <w:color w:val="000000"/>
          <w:spacing w:val="0"/>
          <w:sz w:val="32"/>
          <w:szCs w:val="32"/>
          <w:shd w:val="clear" w:fill="FFFFFF"/>
          <w:lang w:val="en-US" w:eastAsia="zh-CN"/>
        </w:rPr>
        <w:t>张澜</w:t>
      </w:r>
      <w:r>
        <w:rPr>
          <w:rFonts w:hint="eastAsia" w:ascii="仿宋" w:hAnsi="仿宋" w:eastAsia="仿宋" w:cs="仿宋"/>
          <w:i w:val="0"/>
          <w:iCs w:val="0"/>
          <w:caps w:val="0"/>
          <w:color w:val="000000"/>
          <w:spacing w:val="0"/>
          <w:sz w:val="32"/>
          <w:szCs w:val="32"/>
          <w:shd w:val="clear" w:fill="FFFFFF"/>
        </w:rPr>
        <w:t>研究中心202</w:t>
      </w: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i w:val="0"/>
          <w:iCs w:val="0"/>
          <w:caps w:val="0"/>
          <w:color w:val="000000"/>
          <w:spacing w:val="0"/>
          <w:sz w:val="32"/>
          <w:szCs w:val="32"/>
          <w:shd w:val="clear" w:fill="FFFFFF"/>
        </w:rPr>
        <w:t>年度资助项目（项目编号：******）”字样</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。项目相关结项论文为公开发行刊物，并被中国知网/维普/万方等收录的期刊。</w:t>
      </w:r>
    </w:p>
    <w:p w14:paraId="5C13CD3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2.凡在“中心”立项且结题被评为优秀的项目负责人，若再次申报“中心”课题，“中心”予以优先考虑立项。 </w:t>
      </w:r>
    </w:p>
    <w:p w14:paraId="61042A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三、申报要求 </w:t>
      </w:r>
    </w:p>
    <w:p w14:paraId="63289D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贯彻落实中央《关于进一步加强科研诚信建设的若干意见》，申报课题须按照《</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项目申报书</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的要求，如实填写材料，保证没有知识产权争议，不得有违背科研诚信要求的行为。凡存在弄虚作假、抄袭剽窃等行为的，如获立项即予撤项；凡在申报和评审中发现严重违规违纪行为的，除按规定进行处理外，均列入不良科研信用记录。</w:t>
      </w:r>
    </w:p>
    <w:p w14:paraId="2B5586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申报者条件：凡在</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南</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高校和市属各学会、协会、研究会、县区社科联、党政机关、</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相关</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工作部门</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及</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理论工作者，均可申报。</w:t>
      </w:r>
    </w:p>
    <w:p w14:paraId="785CE18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2.申请者应以《课题指南》（见附件1）所提示的选题方向和研究范围自行设计具体题目，中心不受理脱离《课题指南》自行选题进行申报的项目。</w:t>
      </w:r>
    </w:p>
    <w:p w14:paraId="01BB1DB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3.申请人必须能够实际从事研究工作并真正承担和负责组织项目的实施；每个申请人限报1项，课题组成员必须征得本人同意，否则视为违规申报。 </w:t>
      </w:r>
    </w:p>
    <w:p w14:paraId="520B88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4.有以下情况之一者不得申报本次项目：</w:t>
      </w:r>
    </w:p>
    <w:p w14:paraId="57F9CF6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（1）以相似选题或相近方向已申报立项为市厅级以上的项目或</w:t>
      </w:r>
      <w:r>
        <w:rPr>
          <w:rFonts w:hint="eastAsia" w:ascii="仿宋" w:hAnsi="仿宋" w:eastAsia="仿宋" w:cs="仿宋"/>
          <w:b/>
          <w:bCs/>
          <w:caps w:val="0"/>
          <w:color w:val="000000" w:themeColor="text1"/>
          <w:spacing w:val="0"/>
          <w:sz w:val="32"/>
          <w:szCs w:val="32"/>
          <w:shd w:val="clear" w:fill="FFFFFF"/>
          <w:lang w:val="en-US" w:eastAsia="zh-CN"/>
          <w14:textFill>
            <w14:solidFill>
              <w14:schemeClr w14:val="tx1"/>
            </w14:solidFill>
          </w14:textFill>
        </w:rPr>
        <w:t>已申报立项为张澜文化研究院的项目</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不能申报；同一课题已在其他厅级及以上机构获准立项的，不得再申报中心课题。</w:t>
      </w:r>
    </w:p>
    <w:p w14:paraId="101EFD6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（2）拟撤项公示涉及的课题负责人。</w:t>
      </w:r>
    </w:p>
    <w:p w14:paraId="0C1394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（3）无特殊原因拒绝提交申报材料被取消立项的课题负责人。 </w:t>
      </w:r>
    </w:p>
    <w:p w14:paraId="4D6458F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四、申请程序</w:t>
      </w:r>
    </w:p>
    <w:p w14:paraId="209085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1.项目负责人认真填写《项目申报书</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项目论证活页》</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将</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电子版发送至“中心”邮箱</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且</w:t>
      </w:r>
      <w:r>
        <w:rPr>
          <w:rFonts w:hint="eastAsia" w:ascii="仿宋" w:hAnsi="仿宋" w:eastAsia="仿宋" w:cs="仿宋"/>
          <w:b/>
          <w:bCs/>
          <w:caps w:val="0"/>
          <w:color w:val="000000" w:themeColor="text1"/>
          <w:spacing w:val="0"/>
          <w:sz w:val="32"/>
          <w:szCs w:val="32"/>
          <w:shd w:val="clear" w:fill="FFFFFF"/>
          <w:lang w:val="en-US" w:eastAsia="zh-CN"/>
          <w14:textFill>
            <w14:solidFill>
              <w14:schemeClr w14:val="tx1"/>
            </w14:solidFill>
          </w14:textFill>
        </w:rPr>
        <w:t>申报书电子版需印章</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电子文档规范命名格式为“ 单位—课题负责人—课题名称</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doc”。</w:t>
      </w:r>
    </w:p>
    <w:p w14:paraId="638774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2.待项目评审结束并立项公示后，课题负责人将单位审核、签字、盖章的电子版《项目申报书</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项目论证活页</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项目汇总表》</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纸质</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原件1份</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按地址邮寄</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fldChar w:fldCharType="begin"/>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instrText xml:space="preserve"> HYPERLINK "mailto:mlzyyayjzx@163.com。" </w:instrTex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fldChar w:fldCharType="separate"/>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fldChar w:fldCharType="end"/>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电子版由</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单位统一发送至“中心”邮箱</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在规定时间内未收到单位签字、盖章的</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申报</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材料的项目，不予立项。</w:t>
      </w:r>
    </w:p>
    <w:p w14:paraId="6507DDC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五、申报时间</w:t>
      </w:r>
    </w:p>
    <w:p w14:paraId="2D7E0B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即日起至</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2025年2</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月</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17</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日截止（以发送至电子邮箱的时间为准），逾期不予受理。</w:t>
      </w:r>
    </w:p>
    <w:p w14:paraId="61D9B02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六、联系方式</w:t>
      </w:r>
    </w:p>
    <w:p w14:paraId="0A0B50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中心地址：四川省</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南充市西充多扶工业园区西南大道3号南充科技职业学院</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，邮政编码：637</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00</w:t>
      </w:r>
    </w:p>
    <w:p w14:paraId="43C2391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联</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系</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人：</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杨  果</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15775888757</w:t>
      </w:r>
    </w:p>
    <w:p w14:paraId="58A5F33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560" w:firstLineChars="8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王羽杭</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18384084217</w:t>
      </w:r>
    </w:p>
    <w:p w14:paraId="4CE5FF53">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2560" w:firstLineChars="8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mail</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fldChar w:fldCharType="begin"/>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instrText xml:space="preserve"> HYPERLINK "mailto:nckykyc@126.com" </w:instrTex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fldChar w:fldCharType="separate"/>
      </w:r>
      <w:r>
        <w:rPr>
          <w:rStyle w:val="9"/>
          <w:rFonts w:hint="eastAsia" w:ascii="仿宋" w:hAnsi="仿宋" w:eastAsia="仿宋" w:cs="仿宋"/>
          <w:b w:val="0"/>
          <w:bCs w:val="0"/>
          <w:caps w:val="0"/>
          <w:spacing w:val="0"/>
          <w:sz w:val="32"/>
          <w:szCs w:val="32"/>
          <w:shd w:val="clear" w:fill="FFFFFF"/>
          <w:lang w:val="en-US" w:eastAsia="zh-CN"/>
        </w:rPr>
        <w:t>nckykyc@126.com</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fldChar w:fldCharType="end"/>
      </w:r>
    </w:p>
    <w:p w14:paraId="7398CCDB">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p>
    <w:p w14:paraId="0C056B73">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3168DF"/>
    <w:multiLevelType w:val="singleLevel"/>
    <w:tmpl w:val="DA3168DF"/>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jE4NDE4MTgwNTI5NmI2NTBmOTlkYWM5YjI5NzEifQ=="/>
    <w:docVar w:name="KSO_WPS_MARK_KEY" w:val="f6477dfd-cd44-4a2e-834f-0d9b3a5b1e25"/>
  </w:docVars>
  <w:rsids>
    <w:rsidRoot w:val="20F328CE"/>
    <w:rsid w:val="00E36015"/>
    <w:rsid w:val="0BA03870"/>
    <w:rsid w:val="0D951880"/>
    <w:rsid w:val="0E6D7F75"/>
    <w:rsid w:val="0E8F08E4"/>
    <w:rsid w:val="157224A6"/>
    <w:rsid w:val="17A80798"/>
    <w:rsid w:val="1ED95A97"/>
    <w:rsid w:val="1FC75507"/>
    <w:rsid w:val="1FFB6E0A"/>
    <w:rsid w:val="20F328CE"/>
    <w:rsid w:val="22496BA0"/>
    <w:rsid w:val="22FB1D2D"/>
    <w:rsid w:val="25116F24"/>
    <w:rsid w:val="269F07FC"/>
    <w:rsid w:val="29EB48A9"/>
    <w:rsid w:val="2B264499"/>
    <w:rsid w:val="38EF306F"/>
    <w:rsid w:val="3A394713"/>
    <w:rsid w:val="3A5A5258"/>
    <w:rsid w:val="3D63793A"/>
    <w:rsid w:val="43755678"/>
    <w:rsid w:val="44227CCE"/>
    <w:rsid w:val="463C24F3"/>
    <w:rsid w:val="49FB0082"/>
    <w:rsid w:val="4A3175C2"/>
    <w:rsid w:val="50835D0C"/>
    <w:rsid w:val="529C1911"/>
    <w:rsid w:val="59364086"/>
    <w:rsid w:val="59B1302B"/>
    <w:rsid w:val="640722FA"/>
    <w:rsid w:val="72103E48"/>
    <w:rsid w:val="7C74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rPr>
      <w:rFonts w:ascii="宋体" w:hAnsi="宋体" w:cs="Times New Roman"/>
      <w:b/>
      <w:sz w:val="30"/>
      <w:szCs w:val="32"/>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1696</Words>
  <Characters>1775</Characters>
  <Lines>0</Lines>
  <Paragraphs>0</Paragraphs>
  <TotalTime>73</TotalTime>
  <ScaleCrop>false</ScaleCrop>
  <LinksUpToDate>false</LinksUpToDate>
  <CharactersWithSpaces>1790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2024-11-05T12:56:00Z</dcterms:created>
  <dc:creator>明</dc:creator>
  <cp:lastModifiedBy>盖瑞</cp:lastModifiedBy>
  <dcterms:modified xsi:type="dcterms:W3CDTF">2025-01-06T08:02:26Z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11FC0B1A9F044DA49143BDD311EE9664_11</vt:lpwstr>
  </property>
  <property fmtid="{D5CDD505-2E9C-101B-9397-08002B2CF9AE}" pid="4" name="KSOTemplateDocerSaveRecord">
    <vt:lpwstr>eyJoZGlkIjoiZDEyZGRhYzg0MjZlODk1NWQ3YmRjYTc4Y2JhNTA1ODgiLCJ1c2VySWQiOiI0MzQ1Mzg5OTIifQ==</vt:lpwstr>
  </property>
</Properties>
</file>