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673A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附件1：</w:t>
      </w:r>
    </w:p>
    <w:p w14:paraId="5892F7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</w:pPr>
      <w:bookmarkStart w:id="0" w:name="_GoBack"/>
      <w:r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  <w:t>2022年度思政示范课程和课程思政建设示范项目、</w:t>
      </w:r>
    </w:p>
    <w:p w14:paraId="4427FFC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</w:pPr>
      <w:r>
        <w:rPr>
          <w:rFonts w:hint="eastAsia" w:ascii="方正小标宋简体" w:hAnsi="宋体" w:eastAsia="方正小标宋简体" w:cs="宋体"/>
          <w:bCs/>
          <w:sz w:val="36"/>
          <w:szCs w:val="36"/>
          <w:lang w:val="en-US" w:eastAsia="zh-CN"/>
        </w:rPr>
        <w:t>研究项目结题验收名单</w:t>
      </w:r>
    </w:p>
    <w:bookmarkEnd w:id="0"/>
    <w:tbl>
      <w:tblPr>
        <w:tblW w:w="12090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0"/>
        <w:gridCol w:w="2115"/>
        <w:gridCol w:w="4545"/>
        <w:gridCol w:w="1695"/>
        <w:gridCol w:w="2025"/>
      </w:tblGrid>
      <w:tr w14:paraId="275B28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  <w:jc w:val="center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66ED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项目类别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40C99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项目编号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9BBEF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项目名称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321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主持人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0B5F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归属学院</w:t>
            </w:r>
          </w:p>
        </w:tc>
      </w:tr>
      <w:tr w14:paraId="661C5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75D07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思政示范课程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EB1BE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NKSZSFK01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2921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思想道德与法治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3616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左勇超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B44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马克思主义学院</w:t>
            </w:r>
          </w:p>
        </w:tc>
      </w:tr>
      <w:tr w14:paraId="5B1BC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44F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课程思政建设示范课程（12门）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B52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NKKCSZK01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D6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护理学导论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0B7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何思雨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2A6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医学院</w:t>
            </w:r>
          </w:p>
        </w:tc>
      </w:tr>
      <w:tr w14:paraId="704B96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7E4F27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4127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NKKCSZK02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5D28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大学语文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ABB4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雷斌（蒋文）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54C8D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教育学院</w:t>
            </w:r>
          </w:p>
        </w:tc>
      </w:tr>
      <w:tr w14:paraId="72A058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1B1B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A4A9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NKKCSZK03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5A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学前教育学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E7E5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黄娜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3CB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教育学院</w:t>
            </w:r>
          </w:p>
        </w:tc>
      </w:tr>
      <w:tr w14:paraId="78E86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19FFD2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5DD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NKKCSZK04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4D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学前心理学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343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孟春燕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B2B8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教育学院</w:t>
            </w:r>
          </w:p>
        </w:tc>
      </w:tr>
      <w:tr w14:paraId="74196C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60253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97E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NKKCSZK05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2A6B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茶文化与茶艺实务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A86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胡慧君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349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经管学院</w:t>
            </w:r>
          </w:p>
        </w:tc>
      </w:tr>
      <w:tr w14:paraId="6B3C14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778428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CB0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NKKCSZK06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993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电工电子技术与应用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F00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李兰兰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B44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智能制造学院</w:t>
            </w:r>
          </w:p>
        </w:tc>
      </w:tr>
      <w:tr w14:paraId="3B8F1A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676769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AA0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NKKCSZK07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316D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CAD/CAM技术应用（UG）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F2F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王凯凯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EAF9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智能制造学院</w:t>
            </w:r>
          </w:p>
        </w:tc>
      </w:tr>
      <w:tr w14:paraId="0F8AE2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D575A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27AB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NKKCSZK08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641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Python程序设计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3E7FE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罗旋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80AC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电子信息学院</w:t>
            </w:r>
          </w:p>
        </w:tc>
      </w:tr>
      <w:tr w14:paraId="0036D45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64912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682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NKKCSZK09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A1A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电学基础与高压安全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3DF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吴立超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31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智能制造学院</w:t>
            </w:r>
          </w:p>
        </w:tc>
      </w:tr>
      <w:tr w14:paraId="535092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8933C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0E8C2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NKKCSZK10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193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移动Web开发技术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2A1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张永林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60D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电子信息学院</w:t>
            </w:r>
          </w:p>
        </w:tc>
      </w:tr>
      <w:tr w14:paraId="39F5699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BD351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A28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NKKCSZK11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75EB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企业职业生涯规划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85F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王俊桃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7756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电子信息学院</w:t>
            </w:r>
          </w:p>
        </w:tc>
      </w:tr>
      <w:tr w14:paraId="38E4AF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31E2A01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308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NKKCSZK12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6D26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无人机组装调试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EE4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罗静东（罗凌）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70A8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消防救援学院</w:t>
            </w:r>
          </w:p>
        </w:tc>
      </w:tr>
      <w:tr w14:paraId="4BC095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481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课程思政建设示范教学团队（7个）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BE9D8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NKKCSZT01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F893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新能源汽车技术教学团队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D53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朱永奎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F2155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智能制造学院</w:t>
            </w:r>
          </w:p>
        </w:tc>
      </w:tr>
      <w:tr w14:paraId="6E7FE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26D3EB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F29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NKKCSZT02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C5DA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护理教学团队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D73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何思雨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6538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医学院</w:t>
            </w:r>
          </w:p>
        </w:tc>
      </w:tr>
      <w:tr w14:paraId="3B6CD96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A1204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EF89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NKKCSZT03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793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机械装备制造技术教学团队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094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高峰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4ED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智能制造学院</w:t>
            </w:r>
          </w:p>
        </w:tc>
      </w:tr>
      <w:tr w14:paraId="2583158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A7749A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58F9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NKKCSZT04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B7BF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导游实务教研团队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6077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张云霞（已离职）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F29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经管学院</w:t>
            </w:r>
          </w:p>
        </w:tc>
      </w:tr>
      <w:tr w14:paraId="354CB4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94A3223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3A6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NKKCSZT05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AE0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学前教育教学团队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B265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孟春燕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286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教育学院</w:t>
            </w:r>
          </w:p>
        </w:tc>
      </w:tr>
      <w:tr w14:paraId="506FC3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44A75D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10B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NKKCSZT06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275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大学语文教学团队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271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雷斌（蒋文）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EA59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教育学院</w:t>
            </w:r>
          </w:p>
        </w:tc>
      </w:tr>
      <w:tr w14:paraId="42E8DE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DFDC1FC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9A75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NKKCSZT07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41F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无人机教学团队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87BED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罗静东（罗凌）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EE24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消防救援学院</w:t>
            </w:r>
          </w:p>
        </w:tc>
      </w:tr>
      <w:tr w14:paraId="174E90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A98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课程思政建设示范专业（4个）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BAEA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NKKCSZZ01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1E45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新能源汽车技术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B632F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吴立超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16A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智能制造学院</w:t>
            </w:r>
          </w:p>
        </w:tc>
      </w:tr>
      <w:tr w14:paraId="79E2246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4984B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C1C1B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NKKCSZZ02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449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电子商务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91AE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罗军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905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电子信息学院</w:t>
            </w:r>
          </w:p>
        </w:tc>
      </w:tr>
      <w:tr w14:paraId="4467A9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433B9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109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NKKCSZZ03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0F3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护理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16F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何思雨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632A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医学院</w:t>
            </w:r>
          </w:p>
        </w:tc>
      </w:tr>
      <w:tr w14:paraId="61D6248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6793A0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5B0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NKKCSZZ04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6940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学前教育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400A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黄娜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32C5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教育学院</w:t>
            </w:r>
          </w:p>
        </w:tc>
      </w:tr>
      <w:tr w14:paraId="6E7280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8427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课程思政建设研究项目（3个）</w:t>
            </w: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5C45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NKKCSZY01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D18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基于校企双元驱动的专业课程内容与思政融合建设与实践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2284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罗旋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9E215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电子信息学院</w:t>
            </w:r>
          </w:p>
        </w:tc>
      </w:tr>
      <w:tr w14:paraId="28CC98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8D23DD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7159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NKKCSZY02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1444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“工程软件”教学课程思政实践研究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AD1D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王凯凯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D58D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智能制造学院</w:t>
            </w:r>
          </w:p>
        </w:tc>
      </w:tr>
      <w:tr w14:paraId="3BF586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71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68B8A5">
            <w:pPr>
              <w:jc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1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51F4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NKKCSZY03</w:t>
            </w:r>
          </w:p>
        </w:tc>
        <w:tc>
          <w:tcPr>
            <w:tcW w:w="45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5AEBF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《电工电子技术与应用》课程思政实践研究</w:t>
            </w:r>
          </w:p>
        </w:tc>
        <w:tc>
          <w:tcPr>
            <w:tcW w:w="16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F85D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李兰兰</w:t>
            </w:r>
          </w:p>
        </w:tc>
        <w:tc>
          <w:tcPr>
            <w:tcW w:w="20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F9F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" w:hAnsi="仿宋" w:eastAsia="仿宋" w:cs="仿宋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" w:hAnsi="仿宋" w:eastAsia="仿宋" w:cs="仿宋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智能制造学院</w:t>
            </w:r>
          </w:p>
        </w:tc>
      </w:tr>
    </w:tbl>
    <w:p w14:paraId="374F5C89">
      <w:pPr>
        <w:pStyle w:val="2"/>
        <w:rPr>
          <w:rFonts w:hint="default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djZDg1NmU0ZjgyMGVjM2M1N2FlYjA1ODIzMzhkZTQifQ=="/>
  </w:docVars>
  <w:rsids>
    <w:rsidRoot w:val="6D763626"/>
    <w:rsid w:val="6D76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spacing w:after="120"/>
      <w:ind w:left="0" w:firstLine="420" w:firstLineChars="100"/>
    </w:pPr>
    <w:rPr>
      <w:rFonts w:ascii="Times New Roman" w:hAnsi="Times New Roman" w:cs="Times New Roman"/>
      <w:sz w:val="21"/>
      <w:szCs w:val="20"/>
    </w:rPr>
  </w:style>
  <w:style w:type="paragraph" w:styleId="3">
    <w:name w:val="Body Text"/>
    <w:basedOn w:val="1"/>
    <w:qFormat/>
    <w:uiPriority w:val="1"/>
    <w:pPr>
      <w:autoSpaceDE w:val="0"/>
      <w:autoSpaceDN w:val="0"/>
      <w:ind w:left="122"/>
      <w:jc w:val="left"/>
    </w:pPr>
    <w:rPr>
      <w:rFonts w:ascii="宋体" w:hAnsi="宋体" w:eastAsia="宋体" w:cs="宋体"/>
      <w:kern w:val="0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2024-10-09T09:43:00Z</dcterms:created>
  <dc:creator>w7</dc:creator>
  <cp:lastModifiedBy>w7</cp:lastModifiedBy>
  <dcterms:modified xsi:type="dcterms:W3CDTF">2024-10-09T09:48:19Z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3062BCA0DE1A4C9DB910AEB5031B54D0_11</vt:lpwstr>
  </property>
</Properties>
</file>