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32"/>
          <w:szCs w:val="32"/>
        </w:rPr>
      </w:pPr>
      <w:bookmarkStart w:id="0" w:name="_GoBack"/>
      <w:bookmarkEnd w:id="0"/>
      <w:r>
        <w:rPr>
          <w:rFonts w:hint="eastAsia" w:ascii="仿宋" w:hAnsi="仿宋" w:eastAsia="仿宋"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868"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南充科技职业学院</w:t>
      </w:r>
      <w:r>
        <w:rPr>
          <w:rFonts w:hint="eastAsia" w:ascii="方正小标宋简体" w:hAnsi="方正小标宋简体" w:eastAsia="方正小标宋简体" w:cs="方正小标宋简体"/>
          <w:sz w:val="44"/>
          <w:szCs w:val="44"/>
          <w:lang w:eastAsia="zh-CN"/>
        </w:rPr>
        <w:t>第六届</w:t>
      </w:r>
      <w:r>
        <w:rPr>
          <w:rFonts w:hint="eastAsia" w:ascii="方正小标宋简体" w:hAnsi="方正小标宋简体" w:eastAsia="方正小标宋简体" w:cs="方正小标宋简体"/>
          <w:sz w:val="44"/>
          <w:szCs w:val="44"/>
        </w:rPr>
        <w:t>学生技能竞赛节</w:t>
      </w:r>
    </w:p>
    <w:p>
      <w:pPr>
        <w:keepNext w:val="0"/>
        <w:keepLines w:val="0"/>
        <w:pageBreakBefore w:val="0"/>
        <w:widowControl w:val="0"/>
        <w:kinsoku/>
        <w:wordWrap/>
        <w:overflowPunct/>
        <w:topLinePunct w:val="0"/>
        <w:autoSpaceDE/>
        <w:autoSpaceDN/>
        <w:bidi w:val="0"/>
        <w:adjustRightInd/>
        <w:snapToGrid/>
        <w:spacing w:line="560" w:lineRule="exact"/>
        <w:ind w:firstLine="868"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组织结构及职责</w:t>
      </w:r>
    </w:p>
    <w:p>
      <w:pPr>
        <w:spacing w:line="560" w:lineRule="exact"/>
        <w:ind w:firstLine="628"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一、组委会</w:t>
      </w:r>
    </w:p>
    <w:p>
      <w:pPr>
        <w:spacing w:line="560" w:lineRule="exact"/>
        <w:ind w:firstLine="628" w:firstLineChars="200"/>
        <w:rPr>
          <w:rFonts w:hint="eastAsia" w:ascii="仿宋" w:hAnsi="仿宋" w:eastAsia="仿宋" w:cs="仿宋"/>
          <w:sz w:val="32"/>
          <w:szCs w:val="32"/>
        </w:rPr>
      </w:pPr>
      <w:r>
        <w:rPr>
          <w:rFonts w:hint="eastAsia" w:ascii="仿宋" w:hAnsi="仿宋" w:eastAsia="仿宋" w:cs="仿宋"/>
          <w:sz w:val="32"/>
          <w:szCs w:val="32"/>
        </w:rPr>
        <w:t>主任委员：徐远火</w:t>
      </w:r>
    </w:p>
    <w:p>
      <w:pPr>
        <w:spacing w:line="560" w:lineRule="exact"/>
        <w:ind w:firstLine="628" w:firstLineChars="200"/>
        <w:rPr>
          <w:rFonts w:hint="eastAsia" w:ascii="仿宋" w:hAnsi="仿宋" w:eastAsia="仿宋" w:cs="仿宋"/>
          <w:sz w:val="32"/>
          <w:szCs w:val="32"/>
        </w:rPr>
      </w:pPr>
      <w:r>
        <w:rPr>
          <w:rFonts w:hint="eastAsia" w:ascii="仿宋" w:hAnsi="仿宋" w:eastAsia="仿宋" w:cs="仿宋"/>
          <w:sz w:val="32"/>
          <w:szCs w:val="32"/>
        </w:rPr>
        <w:t>副主任委员：冯明义、王小丁、罗凌、雍兴无</w:t>
      </w:r>
    </w:p>
    <w:p>
      <w:pPr>
        <w:spacing w:line="560" w:lineRule="exact"/>
        <w:ind w:firstLine="628" w:firstLineChars="200"/>
        <w:rPr>
          <w:rFonts w:ascii="仿宋" w:hAnsi="仿宋" w:eastAsia="仿宋" w:cs="仿宋"/>
          <w:sz w:val="32"/>
          <w:szCs w:val="32"/>
        </w:rPr>
      </w:pPr>
      <w:r>
        <w:rPr>
          <w:rFonts w:hint="eastAsia" w:ascii="仿宋" w:hAnsi="仿宋" w:eastAsia="仿宋" w:cs="仿宋"/>
          <w:sz w:val="32"/>
          <w:szCs w:val="32"/>
        </w:rPr>
        <w:t>委员：杨锟、杨康、李天民、曾红平、陈刚、周翼翔、雷斌、</w:t>
      </w:r>
      <w:r>
        <w:rPr>
          <w:rFonts w:hint="eastAsia" w:ascii="仿宋" w:hAnsi="仿宋" w:eastAsia="仿宋" w:cs="仿宋"/>
          <w:sz w:val="32"/>
          <w:szCs w:val="32"/>
          <w:lang w:val="en-US" w:eastAsia="zh-CN"/>
        </w:rPr>
        <w:t>吴青</w:t>
      </w:r>
      <w:r>
        <w:rPr>
          <w:rFonts w:hint="eastAsia" w:ascii="仿宋" w:hAnsi="仿宋" w:eastAsia="仿宋" w:cs="仿宋"/>
          <w:sz w:val="32"/>
          <w:szCs w:val="32"/>
        </w:rPr>
        <w:t>、周培、黄昌忠、罗旋</w:t>
      </w:r>
    </w:p>
    <w:p>
      <w:pPr>
        <w:spacing w:line="560" w:lineRule="exact"/>
        <w:ind w:firstLine="628"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二、工作小组</w:t>
      </w:r>
    </w:p>
    <w:p>
      <w:pPr>
        <w:spacing w:line="560" w:lineRule="exact"/>
        <w:ind w:firstLine="628" w:firstLineChars="200"/>
        <w:rPr>
          <w:rFonts w:hint="eastAsia" w:ascii="方正楷体_GB2312" w:hAnsi="方正楷体_GB2312" w:eastAsia="方正楷体_GB2312" w:cs="方正楷体_GB2312"/>
          <w:sz w:val="32"/>
          <w:szCs w:val="32"/>
        </w:rPr>
      </w:pPr>
      <w:r>
        <w:rPr>
          <w:rFonts w:hint="eastAsia" w:ascii="楷体" w:hAnsi="楷体" w:eastAsia="楷体" w:cs="楷体"/>
          <w:sz w:val="32"/>
          <w:szCs w:val="32"/>
        </w:rPr>
        <w:t>（一）纪检组</w:t>
      </w:r>
      <w:r>
        <w:rPr>
          <w:rFonts w:hint="eastAsia" w:ascii="方正楷体_GB2312" w:hAnsi="方正楷体_GB2312" w:eastAsia="方正楷体_GB2312" w:cs="方正楷体_GB2312"/>
          <w:sz w:val="32"/>
          <w:szCs w:val="32"/>
        </w:rPr>
        <w:t xml:space="preserve"> </w:t>
      </w:r>
    </w:p>
    <w:p>
      <w:pPr>
        <w:spacing w:line="560" w:lineRule="exact"/>
        <w:ind w:firstLine="628" w:firstLineChars="200"/>
        <w:rPr>
          <w:rFonts w:hint="eastAsia" w:ascii="仿宋" w:hAnsi="仿宋" w:eastAsia="仿宋" w:cs="仿宋"/>
          <w:sz w:val="32"/>
          <w:szCs w:val="32"/>
        </w:rPr>
      </w:pPr>
      <w:r>
        <w:rPr>
          <w:rFonts w:hint="eastAsia" w:ascii="仿宋" w:hAnsi="仿宋" w:eastAsia="仿宋" w:cs="仿宋"/>
          <w:sz w:val="32"/>
          <w:szCs w:val="32"/>
        </w:rPr>
        <w:t>组长：雍兴无</w:t>
      </w:r>
    </w:p>
    <w:p>
      <w:pPr>
        <w:spacing w:line="560" w:lineRule="exact"/>
        <w:ind w:firstLine="628" w:firstLineChars="200"/>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eastAsia="zh-CN"/>
        </w:rPr>
        <w:t>蒋红升、</w:t>
      </w:r>
      <w:r>
        <w:rPr>
          <w:rFonts w:hint="eastAsia" w:ascii="仿宋" w:hAnsi="仿宋" w:eastAsia="仿宋" w:cs="仿宋"/>
          <w:sz w:val="32"/>
          <w:szCs w:val="32"/>
        </w:rPr>
        <w:t>张利虎</w:t>
      </w:r>
    </w:p>
    <w:p>
      <w:pPr>
        <w:spacing w:line="560" w:lineRule="exact"/>
        <w:ind w:firstLine="628" w:firstLineChars="200"/>
        <w:rPr>
          <w:rFonts w:ascii="仿宋" w:hAnsi="仿宋" w:eastAsia="仿宋" w:cs="仿宋"/>
          <w:sz w:val="32"/>
          <w:szCs w:val="32"/>
        </w:rPr>
      </w:pPr>
      <w:r>
        <w:rPr>
          <w:rFonts w:hint="eastAsia" w:ascii="楷体" w:hAnsi="楷体" w:eastAsia="楷体" w:cs="楷体"/>
          <w:sz w:val="32"/>
          <w:szCs w:val="32"/>
        </w:rPr>
        <w:t>主要职责：</w:t>
      </w:r>
      <w:r>
        <w:rPr>
          <w:rFonts w:hint="eastAsia" w:ascii="仿宋" w:hAnsi="仿宋" w:eastAsia="仿宋" w:cs="仿宋"/>
          <w:sz w:val="32"/>
          <w:szCs w:val="32"/>
        </w:rPr>
        <w:t xml:space="preserve">负责对各竞赛项目提出的有关竞赛规则和竞赛成绩的意见和问题进行裁定；负责比赛期间各类违纪、违规现象的记录及处理工作。 </w:t>
      </w:r>
    </w:p>
    <w:p>
      <w:pPr>
        <w:spacing w:line="560" w:lineRule="exact"/>
        <w:ind w:firstLine="628" w:firstLineChars="200"/>
        <w:rPr>
          <w:rFonts w:hint="eastAsia" w:ascii="楷体" w:hAnsi="楷体" w:eastAsia="楷体" w:cs="楷体"/>
          <w:sz w:val="32"/>
          <w:szCs w:val="32"/>
        </w:rPr>
      </w:pPr>
      <w:r>
        <w:rPr>
          <w:rFonts w:hint="eastAsia" w:ascii="楷体" w:hAnsi="楷体" w:eastAsia="楷体" w:cs="楷体"/>
          <w:sz w:val="32"/>
          <w:szCs w:val="32"/>
        </w:rPr>
        <w:t xml:space="preserve">（二）宣传组 </w:t>
      </w:r>
    </w:p>
    <w:p>
      <w:pPr>
        <w:spacing w:line="560" w:lineRule="exact"/>
        <w:ind w:firstLine="628" w:firstLineChars="200"/>
        <w:rPr>
          <w:rFonts w:ascii="仿宋" w:hAnsi="仿宋" w:eastAsia="仿宋" w:cs="仿宋"/>
          <w:sz w:val="32"/>
          <w:szCs w:val="32"/>
        </w:rPr>
      </w:pPr>
      <w:r>
        <w:rPr>
          <w:rFonts w:hint="eastAsia" w:ascii="仿宋" w:hAnsi="仿宋" w:eastAsia="仿宋" w:cs="仿宋"/>
          <w:sz w:val="32"/>
          <w:szCs w:val="32"/>
        </w:rPr>
        <w:t>组长：雍兴无</w:t>
      </w:r>
    </w:p>
    <w:p>
      <w:pPr>
        <w:spacing w:line="560" w:lineRule="exact"/>
        <w:ind w:firstLine="628" w:firstLineChars="200"/>
        <w:rPr>
          <w:rFonts w:hint="eastAsia" w:ascii="仿宋" w:hAnsi="仿宋" w:eastAsia="仿宋" w:cs="仿宋"/>
          <w:sz w:val="32"/>
          <w:szCs w:val="32"/>
        </w:rPr>
      </w:pPr>
      <w:r>
        <w:rPr>
          <w:rFonts w:hint="eastAsia" w:ascii="仿宋" w:hAnsi="仿宋" w:eastAsia="仿宋" w:cs="仿宋"/>
          <w:sz w:val="32"/>
          <w:szCs w:val="32"/>
        </w:rPr>
        <w:t>副组长：陈刚、周翼翔、雷斌、</w:t>
      </w:r>
      <w:r>
        <w:rPr>
          <w:rFonts w:hint="eastAsia" w:ascii="仿宋" w:hAnsi="仿宋" w:eastAsia="仿宋" w:cs="仿宋"/>
          <w:sz w:val="32"/>
          <w:szCs w:val="32"/>
          <w:lang w:val="en-US" w:eastAsia="zh-CN"/>
        </w:rPr>
        <w:t>吴青</w:t>
      </w:r>
      <w:r>
        <w:rPr>
          <w:rFonts w:hint="eastAsia" w:ascii="仿宋" w:hAnsi="仿宋" w:eastAsia="仿宋" w:cs="仿宋"/>
          <w:sz w:val="32"/>
          <w:szCs w:val="32"/>
        </w:rPr>
        <w:t>、周培、黄昌忠、罗旋、马烈</w:t>
      </w:r>
    </w:p>
    <w:p>
      <w:pPr>
        <w:spacing w:line="560" w:lineRule="exact"/>
        <w:ind w:firstLine="628" w:firstLineChars="200"/>
        <w:rPr>
          <w:rFonts w:ascii="仿宋" w:hAnsi="仿宋" w:eastAsia="仿宋" w:cs="仿宋"/>
          <w:sz w:val="32"/>
          <w:szCs w:val="32"/>
        </w:rPr>
      </w:pPr>
      <w:r>
        <w:rPr>
          <w:rFonts w:hint="eastAsia" w:ascii="仿宋" w:hAnsi="仿宋" w:eastAsia="仿宋" w:cs="仿宋"/>
          <w:sz w:val="32"/>
          <w:szCs w:val="32"/>
        </w:rPr>
        <w:t xml:space="preserve">成员：党办、院办、学生处、团委工作人员 </w:t>
      </w:r>
    </w:p>
    <w:p>
      <w:pPr>
        <w:spacing w:line="560" w:lineRule="exact"/>
        <w:ind w:firstLine="628" w:firstLineChars="200"/>
        <w:rPr>
          <w:rFonts w:ascii="仿宋" w:hAnsi="仿宋" w:eastAsia="仿宋" w:cs="仿宋"/>
          <w:sz w:val="32"/>
          <w:szCs w:val="32"/>
        </w:rPr>
      </w:pPr>
      <w:r>
        <w:rPr>
          <w:rFonts w:hint="eastAsia" w:ascii="楷体" w:hAnsi="楷体" w:eastAsia="楷体" w:cs="楷体"/>
          <w:sz w:val="32"/>
          <w:szCs w:val="32"/>
        </w:rPr>
        <w:t>主要职责：</w:t>
      </w:r>
      <w:r>
        <w:rPr>
          <w:rFonts w:hint="eastAsia" w:ascii="仿宋" w:hAnsi="仿宋" w:eastAsia="仿宋" w:cs="仿宋"/>
          <w:sz w:val="32"/>
          <w:szCs w:val="32"/>
        </w:rPr>
        <w:t xml:space="preserve">负责技能竞赛节开幕式、闭幕式的组织工作；负责领导重要讲话稿的准备工作；负责活动的摄像、对外宣传工作；负责比赛项目横幅制作和技能竞赛节宣传标语的制作，营造竞赛氛围。 </w:t>
      </w:r>
    </w:p>
    <w:p>
      <w:pPr>
        <w:spacing w:line="560" w:lineRule="exact"/>
        <w:ind w:firstLine="628" w:firstLineChars="200"/>
        <w:rPr>
          <w:rFonts w:hint="eastAsia" w:ascii="楷体" w:hAnsi="楷体" w:eastAsia="楷体" w:cs="楷体"/>
          <w:sz w:val="32"/>
          <w:szCs w:val="32"/>
        </w:rPr>
      </w:pPr>
      <w:r>
        <w:rPr>
          <w:rFonts w:hint="eastAsia" w:ascii="楷体" w:hAnsi="楷体" w:eastAsia="楷体" w:cs="楷体"/>
          <w:sz w:val="32"/>
          <w:szCs w:val="32"/>
        </w:rPr>
        <w:t xml:space="preserve">（三）后勤保障组 </w:t>
      </w:r>
    </w:p>
    <w:p>
      <w:pPr>
        <w:spacing w:line="560" w:lineRule="exact"/>
        <w:ind w:firstLine="628" w:firstLineChars="200"/>
        <w:rPr>
          <w:rFonts w:ascii="仿宋" w:hAnsi="仿宋" w:eastAsia="仿宋" w:cs="仿宋"/>
          <w:sz w:val="32"/>
          <w:szCs w:val="32"/>
        </w:rPr>
      </w:pPr>
      <w:r>
        <w:rPr>
          <w:rFonts w:hint="eastAsia" w:ascii="仿宋" w:hAnsi="仿宋" w:eastAsia="仿宋" w:cs="仿宋"/>
          <w:sz w:val="32"/>
          <w:szCs w:val="32"/>
        </w:rPr>
        <w:t xml:space="preserve">组长：杨康 </w:t>
      </w:r>
    </w:p>
    <w:p>
      <w:pPr>
        <w:spacing w:line="560" w:lineRule="exact"/>
        <w:ind w:firstLine="628" w:firstLineChars="200"/>
        <w:rPr>
          <w:rFonts w:ascii="仿宋" w:hAnsi="仿宋" w:eastAsia="仿宋" w:cs="仿宋"/>
          <w:sz w:val="32"/>
          <w:szCs w:val="32"/>
        </w:rPr>
      </w:pPr>
      <w:r>
        <w:rPr>
          <w:rFonts w:hint="eastAsia" w:ascii="仿宋" w:hAnsi="仿宋" w:eastAsia="仿宋" w:cs="仿宋"/>
          <w:sz w:val="32"/>
          <w:szCs w:val="32"/>
        </w:rPr>
        <w:t>组员：李果、</w:t>
      </w:r>
      <w:r>
        <w:rPr>
          <w:rFonts w:hint="eastAsia" w:ascii="仿宋" w:hAnsi="仿宋" w:eastAsia="仿宋" w:cs="仿宋"/>
          <w:sz w:val="32"/>
          <w:szCs w:val="32"/>
          <w:lang w:val="en-US" w:eastAsia="zh-CN"/>
        </w:rPr>
        <w:t>舒美潼</w:t>
      </w:r>
      <w:r>
        <w:rPr>
          <w:rFonts w:hint="eastAsia" w:ascii="仿宋" w:hAnsi="仿宋" w:eastAsia="仿宋" w:cs="仿宋"/>
          <w:sz w:val="32"/>
          <w:szCs w:val="32"/>
        </w:rPr>
        <w:t xml:space="preserve"> </w:t>
      </w:r>
    </w:p>
    <w:p>
      <w:pPr>
        <w:spacing w:line="560" w:lineRule="exact"/>
        <w:ind w:firstLine="628" w:firstLineChars="200"/>
        <w:rPr>
          <w:rFonts w:ascii="仿宋" w:hAnsi="仿宋" w:eastAsia="仿宋" w:cs="仿宋"/>
          <w:sz w:val="32"/>
          <w:szCs w:val="32"/>
        </w:rPr>
      </w:pPr>
      <w:r>
        <w:rPr>
          <w:rFonts w:hint="eastAsia" w:ascii="仿宋" w:hAnsi="仿宋" w:eastAsia="仿宋" w:cs="仿宋"/>
          <w:sz w:val="32"/>
          <w:szCs w:val="32"/>
        </w:rPr>
        <w:t>主要职责：负责竞赛期间竞赛耗材的采购工作；负责各项目比赛期间的其他后勤保障工作。</w:t>
      </w:r>
    </w:p>
    <w:p>
      <w:pPr>
        <w:spacing w:line="560" w:lineRule="exact"/>
        <w:rPr>
          <w:rFonts w:ascii="Times New Roman" w:hAnsi="Times New Roman" w:eastAsia="仿宋_GB2312" w:cs="Times New Roman"/>
          <w:sz w:val="32"/>
          <w:szCs w:val="32"/>
        </w:rPr>
      </w:pPr>
    </w:p>
    <w:p>
      <w:pPr>
        <w:rPr>
          <w:rFonts w:hint="eastAsia" w:ascii="仿宋" w:hAnsi="仿宋" w:eastAsia="仿宋" w:cs="仿宋"/>
          <w:spacing w:val="-19"/>
          <w:sz w:val="32"/>
          <w:szCs w:val="32"/>
        </w:rPr>
      </w:pPr>
      <w:r>
        <w:rPr>
          <w:rFonts w:ascii="Times New Roman" w:hAnsi="Times New Roman" w:eastAsia="仿宋_GB2312" w:cs="Times New Roman"/>
          <w:sz w:val="32"/>
          <w:szCs w:val="32"/>
        </w:rPr>
        <w:br w:type="page"/>
      </w:r>
      <w:r>
        <w:rPr>
          <w:rFonts w:hint="eastAsia" w:ascii="仿宋" w:hAnsi="仿宋" w:eastAsia="仿宋" w:cs="仿宋"/>
          <w:spacing w:val="-19"/>
          <w:sz w:val="32"/>
          <w:szCs w:val="32"/>
        </w:rPr>
        <w:t>附件 2</w:t>
      </w:r>
    </w:p>
    <w:p>
      <w:pPr>
        <w:spacing w:before="104" w:line="560" w:lineRule="exact"/>
        <w:jc w:val="center"/>
        <w:rPr>
          <w:rFonts w:hint="eastAsia" w:ascii="方正小标宋简体" w:hAnsi="方正小标宋简体" w:eastAsia="方正小标宋简体" w:cs="方正小标宋简体"/>
          <w:spacing w:val="-19"/>
          <w:sz w:val="44"/>
          <w:szCs w:val="44"/>
        </w:rPr>
      </w:pPr>
      <w:r>
        <w:rPr>
          <w:rFonts w:hint="eastAsia" w:ascii="方正小标宋简体" w:hAnsi="方正小标宋简体" w:eastAsia="方正小标宋简体" w:cs="方正小标宋简体"/>
          <w:spacing w:val="-19"/>
          <w:sz w:val="44"/>
          <w:szCs w:val="44"/>
        </w:rPr>
        <w:t>XXXX技能竞赛方案</w:t>
      </w:r>
    </w:p>
    <w:p>
      <w:pPr>
        <w:spacing w:before="104" w:line="560" w:lineRule="exact"/>
        <w:jc w:val="center"/>
        <w:rPr>
          <w:rFonts w:hint="eastAsia" w:ascii="方正小标宋简体" w:hAnsi="方正小标宋简体" w:eastAsia="方正小标宋简体" w:cs="方正小标宋简体"/>
          <w:spacing w:val="-19"/>
          <w:sz w:val="44"/>
          <w:szCs w:val="44"/>
        </w:rPr>
      </w:pPr>
    </w:p>
    <w:p>
      <w:pPr>
        <w:widowControl/>
        <w:spacing w:line="560" w:lineRule="exact"/>
        <w:ind w:firstLine="628"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一、竞赛目的</w:t>
      </w:r>
    </w:p>
    <w:p>
      <w:pPr>
        <w:widowControl/>
        <w:spacing w:line="560" w:lineRule="exact"/>
        <w:ind w:firstLine="628"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二、竞赛名称</w:t>
      </w:r>
    </w:p>
    <w:p>
      <w:pPr>
        <w:widowControl/>
        <w:spacing w:line="560" w:lineRule="exact"/>
        <w:ind w:firstLine="628"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三、竞赛时间</w:t>
      </w:r>
    </w:p>
    <w:p>
      <w:pPr>
        <w:widowControl/>
        <w:spacing w:line="560" w:lineRule="exact"/>
        <w:ind w:firstLine="628"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四、竞赛地点</w:t>
      </w:r>
    </w:p>
    <w:p>
      <w:pPr>
        <w:widowControl/>
        <w:spacing w:line="560" w:lineRule="exact"/>
        <w:ind w:firstLine="628"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 xml:space="preserve">五、竞赛组织机构 </w:t>
      </w:r>
    </w:p>
    <w:p>
      <w:pPr>
        <w:widowControl/>
        <w:spacing w:line="560" w:lineRule="exact"/>
        <w:ind w:firstLine="628" w:firstLineChars="200"/>
        <w:jc w:val="lef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六、竞赛方式与内容 </w:t>
      </w:r>
    </w:p>
    <w:p>
      <w:pPr>
        <w:widowControl/>
        <w:spacing w:line="560" w:lineRule="exact"/>
        <w:ind w:firstLine="628" w:firstLineChars="200"/>
        <w:jc w:val="left"/>
        <w:rPr>
          <w:rFonts w:hint="eastAsia" w:ascii="黑体" w:hAnsi="黑体" w:eastAsia="黑体" w:cs="黑体"/>
          <w:color w:val="000000"/>
          <w:kern w:val="0"/>
          <w:sz w:val="32"/>
          <w:szCs w:val="32"/>
          <w:lang w:bidi="ar"/>
        </w:rPr>
      </w:pPr>
    </w:p>
    <w:p>
      <w:pPr>
        <w:rPr>
          <w:rFonts w:hint="eastAsia" w:ascii="仿宋_GB2312" w:hAnsi="仿宋_GB2312" w:cs="仿宋_GB2312"/>
        </w:rPr>
        <w:sectPr>
          <w:footerReference r:id="rId3" w:type="default"/>
          <w:footerReference r:id="rId4" w:type="even"/>
          <w:pgSz w:w="11906" w:h="16838"/>
          <w:pgMar w:top="2098" w:right="1474" w:bottom="1984" w:left="1587" w:header="851" w:footer="113" w:gutter="0"/>
          <w:cols w:space="720" w:num="1"/>
          <w:docGrid w:type="linesAndChars" w:linePitch="618" w:charSpace="-1266"/>
        </w:sectPr>
      </w:pPr>
      <w:r>
        <w:rPr>
          <w:rFonts w:hint="eastAsia" w:ascii="仿宋_GB2312" w:hAnsi="仿宋_GB2312" w:eastAsia="仿宋_GB2312" w:cs="仿宋_GB2312"/>
          <w:sz w:val="32"/>
          <w:szCs w:val="32"/>
        </w:rPr>
        <w:t>格式要求：主标题：方正小标宋_GBK二号，副标题，方正小标宋_GBK三号；一级标题，黑体，三号；二级标题，楷体_GB2312加粗，三号；三级标题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仿宋_GB2312加粗，三号；正文，仿宋_GB2312，三号，单倍行距，首行缩进2字符。</w:t>
      </w:r>
    </w:p>
    <w:p>
      <w:pPr>
        <w:rPr>
          <w:rFonts w:ascii="仿宋" w:hAnsi="仿宋" w:eastAsia="仿宋" w:cs="Times New Roman"/>
          <w:sz w:val="32"/>
          <w:szCs w:val="32"/>
        </w:rPr>
      </w:pPr>
      <w:r>
        <w:rPr>
          <w:rFonts w:hint="eastAsia" w:ascii="仿宋" w:hAnsi="仿宋" w:eastAsia="仿宋" w:cs="Times New Roman"/>
          <w:sz w:val="32"/>
          <w:szCs w:val="32"/>
        </w:rPr>
        <w:t>附件3</w:t>
      </w:r>
    </w:p>
    <w:p>
      <w:pPr>
        <w:ind w:firstLine="868"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南充科技职业学院</w:t>
      </w:r>
      <w:r>
        <w:rPr>
          <w:rFonts w:hint="eastAsia" w:ascii="方正小标宋简体" w:hAnsi="方正小标宋简体" w:eastAsia="方正小标宋简体" w:cs="方正小标宋简体"/>
          <w:sz w:val="44"/>
          <w:szCs w:val="44"/>
          <w:lang w:eastAsia="zh-CN"/>
        </w:rPr>
        <w:t>第六届</w:t>
      </w:r>
      <w:r>
        <w:rPr>
          <w:rFonts w:hint="eastAsia" w:ascii="方正小标宋简体" w:hAnsi="方正小标宋简体" w:eastAsia="方正小标宋简体" w:cs="方正小标宋简体"/>
          <w:sz w:val="44"/>
          <w:szCs w:val="44"/>
        </w:rPr>
        <w:t>技能竞赛节项目汇总表</w:t>
      </w:r>
    </w:p>
    <w:p>
      <w:pPr>
        <w:rPr>
          <w:rFonts w:hint="eastAsia" w:ascii="方正小标宋简体" w:hAnsi="方正小标宋简体" w:eastAsia="方正小标宋简体" w:cs="方正小标宋简体"/>
          <w:sz w:val="36"/>
          <w:szCs w:val="36"/>
        </w:rPr>
      </w:pPr>
      <w:r>
        <w:rPr>
          <w:rFonts w:hint="eastAsia" w:ascii="仿宋" w:hAnsi="仿宋" w:eastAsia="仿宋" w:cs="仿宋"/>
          <w:sz w:val="28"/>
          <w:szCs w:val="28"/>
        </w:rPr>
        <w:t>二级学院（盖章）：                              联系人：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333"/>
        <w:gridCol w:w="1360"/>
        <w:gridCol w:w="1658"/>
        <w:gridCol w:w="1440"/>
        <w:gridCol w:w="2955"/>
        <w:gridCol w:w="1935"/>
        <w:gridCol w:w="142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序号</w:t>
            </w:r>
          </w:p>
        </w:tc>
        <w:tc>
          <w:tcPr>
            <w:tcW w:w="1333"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申报单位</w:t>
            </w:r>
          </w:p>
        </w:tc>
        <w:tc>
          <w:tcPr>
            <w:tcW w:w="1360"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赛项名称</w:t>
            </w:r>
          </w:p>
        </w:tc>
        <w:tc>
          <w:tcPr>
            <w:tcW w:w="1658"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赛项负责人</w:t>
            </w:r>
          </w:p>
        </w:tc>
        <w:tc>
          <w:tcPr>
            <w:tcW w:w="1440"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参赛专业</w:t>
            </w:r>
          </w:p>
        </w:tc>
        <w:tc>
          <w:tcPr>
            <w:tcW w:w="2955"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竞赛形式（团队/个人）</w:t>
            </w:r>
          </w:p>
        </w:tc>
        <w:tc>
          <w:tcPr>
            <w:tcW w:w="1935"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预计比赛时间</w:t>
            </w:r>
          </w:p>
        </w:tc>
        <w:tc>
          <w:tcPr>
            <w:tcW w:w="1425"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比赛地点</w:t>
            </w:r>
          </w:p>
        </w:tc>
        <w:tc>
          <w:tcPr>
            <w:tcW w:w="876"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1</w:t>
            </w:r>
          </w:p>
        </w:tc>
        <w:tc>
          <w:tcPr>
            <w:tcW w:w="1333" w:type="dxa"/>
            <w:noWrap w:val="0"/>
            <w:vAlign w:val="top"/>
          </w:tcPr>
          <w:p>
            <w:pPr>
              <w:jc w:val="center"/>
              <w:rPr>
                <w:rFonts w:ascii="仿宋" w:hAnsi="仿宋" w:eastAsia="仿宋" w:cs="仿宋"/>
                <w:sz w:val="28"/>
                <w:szCs w:val="28"/>
              </w:rPr>
            </w:pPr>
          </w:p>
        </w:tc>
        <w:tc>
          <w:tcPr>
            <w:tcW w:w="1360" w:type="dxa"/>
            <w:noWrap w:val="0"/>
            <w:vAlign w:val="top"/>
          </w:tcPr>
          <w:p>
            <w:pPr>
              <w:jc w:val="center"/>
              <w:rPr>
                <w:rFonts w:ascii="仿宋" w:hAnsi="仿宋" w:eastAsia="仿宋" w:cs="仿宋"/>
                <w:sz w:val="28"/>
                <w:szCs w:val="28"/>
              </w:rPr>
            </w:pPr>
          </w:p>
        </w:tc>
        <w:tc>
          <w:tcPr>
            <w:tcW w:w="1658" w:type="dxa"/>
            <w:noWrap w:val="0"/>
            <w:vAlign w:val="top"/>
          </w:tcPr>
          <w:p>
            <w:pPr>
              <w:jc w:val="center"/>
              <w:rPr>
                <w:rFonts w:ascii="仿宋" w:hAnsi="仿宋" w:eastAsia="仿宋" w:cs="仿宋"/>
                <w:sz w:val="28"/>
                <w:szCs w:val="28"/>
              </w:rPr>
            </w:pPr>
          </w:p>
        </w:tc>
        <w:tc>
          <w:tcPr>
            <w:tcW w:w="1440" w:type="dxa"/>
            <w:noWrap w:val="0"/>
            <w:vAlign w:val="top"/>
          </w:tcPr>
          <w:p>
            <w:pPr>
              <w:jc w:val="center"/>
              <w:rPr>
                <w:rFonts w:ascii="仿宋" w:hAnsi="仿宋" w:eastAsia="仿宋" w:cs="仿宋"/>
                <w:sz w:val="28"/>
                <w:szCs w:val="28"/>
              </w:rPr>
            </w:pPr>
          </w:p>
        </w:tc>
        <w:tc>
          <w:tcPr>
            <w:tcW w:w="2955" w:type="dxa"/>
            <w:noWrap w:val="0"/>
            <w:vAlign w:val="top"/>
          </w:tcPr>
          <w:p>
            <w:pPr>
              <w:jc w:val="center"/>
              <w:rPr>
                <w:rFonts w:ascii="仿宋" w:hAnsi="仿宋" w:eastAsia="仿宋" w:cs="仿宋"/>
                <w:sz w:val="28"/>
                <w:szCs w:val="28"/>
              </w:rPr>
            </w:pPr>
          </w:p>
        </w:tc>
        <w:tc>
          <w:tcPr>
            <w:tcW w:w="1935" w:type="dxa"/>
            <w:noWrap w:val="0"/>
            <w:vAlign w:val="top"/>
          </w:tcPr>
          <w:p>
            <w:pPr>
              <w:jc w:val="center"/>
              <w:rPr>
                <w:rFonts w:ascii="仿宋" w:hAnsi="仿宋" w:eastAsia="仿宋" w:cs="仿宋"/>
                <w:sz w:val="28"/>
                <w:szCs w:val="28"/>
              </w:rPr>
            </w:pPr>
          </w:p>
        </w:tc>
        <w:tc>
          <w:tcPr>
            <w:tcW w:w="1425" w:type="dxa"/>
            <w:noWrap w:val="0"/>
            <w:vAlign w:val="top"/>
          </w:tcPr>
          <w:p>
            <w:pPr>
              <w:jc w:val="center"/>
              <w:rPr>
                <w:rFonts w:ascii="仿宋" w:hAnsi="仿宋" w:eastAsia="仿宋" w:cs="仿宋"/>
                <w:sz w:val="28"/>
                <w:szCs w:val="28"/>
              </w:rPr>
            </w:pPr>
          </w:p>
        </w:tc>
        <w:tc>
          <w:tcPr>
            <w:tcW w:w="876" w:type="dxa"/>
            <w:noWrap w:val="0"/>
            <w:vAlign w:val="top"/>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2</w:t>
            </w:r>
          </w:p>
        </w:tc>
        <w:tc>
          <w:tcPr>
            <w:tcW w:w="1333" w:type="dxa"/>
            <w:noWrap w:val="0"/>
            <w:vAlign w:val="top"/>
          </w:tcPr>
          <w:p>
            <w:pPr>
              <w:jc w:val="center"/>
              <w:rPr>
                <w:rFonts w:ascii="仿宋" w:hAnsi="仿宋" w:eastAsia="仿宋" w:cs="仿宋"/>
                <w:sz w:val="28"/>
                <w:szCs w:val="28"/>
              </w:rPr>
            </w:pPr>
          </w:p>
        </w:tc>
        <w:tc>
          <w:tcPr>
            <w:tcW w:w="1360" w:type="dxa"/>
            <w:noWrap w:val="0"/>
            <w:vAlign w:val="top"/>
          </w:tcPr>
          <w:p>
            <w:pPr>
              <w:jc w:val="center"/>
              <w:rPr>
                <w:rFonts w:ascii="仿宋" w:hAnsi="仿宋" w:eastAsia="仿宋" w:cs="仿宋"/>
                <w:sz w:val="28"/>
                <w:szCs w:val="28"/>
              </w:rPr>
            </w:pPr>
          </w:p>
        </w:tc>
        <w:tc>
          <w:tcPr>
            <w:tcW w:w="1658" w:type="dxa"/>
            <w:noWrap w:val="0"/>
            <w:vAlign w:val="top"/>
          </w:tcPr>
          <w:p>
            <w:pPr>
              <w:jc w:val="center"/>
              <w:rPr>
                <w:rFonts w:ascii="仿宋" w:hAnsi="仿宋" w:eastAsia="仿宋" w:cs="仿宋"/>
                <w:sz w:val="28"/>
                <w:szCs w:val="28"/>
              </w:rPr>
            </w:pPr>
          </w:p>
        </w:tc>
        <w:tc>
          <w:tcPr>
            <w:tcW w:w="1440" w:type="dxa"/>
            <w:noWrap w:val="0"/>
            <w:vAlign w:val="top"/>
          </w:tcPr>
          <w:p>
            <w:pPr>
              <w:jc w:val="center"/>
              <w:rPr>
                <w:rFonts w:ascii="仿宋" w:hAnsi="仿宋" w:eastAsia="仿宋" w:cs="仿宋"/>
                <w:sz w:val="28"/>
                <w:szCs w:val="28"/>
              </w:rPr>
            </w:pPr>
          </w:p>
        </w:tc>
        <w:tc>
          <w:tcPr>
            <w:tcW w:w="2955" w:type="dxa"/>
            <w:noWrap w:val="0"/>
            <w:vAlign w:val="top"/>
          </w:tcPr>
          <w:p>
            <w:pPr>
              <w:jc w:val="center"/>
              <w:rPr>
                <w:rFonts w:ascii="仿宋" w:hAnsi="仿宋" w:eastAsia="仿宋" w:cs="仿宋"/>
                <w:sz w:val="28"/>
                <w:szCs w:val="28"/>
              </w:rPr>
            </w:pPr>
          </w:p>
        </w:tc>
        <w:tc>
          <w:tcPr>
            <w:tcW w:w="1935" w:type="dxa"/>
            <w:noWrap w:val="0"/>
            <w:vAlign w:val="top"/>
          </w:tcPr>
          <w:p>
            <w:pPr>
              <w:jc w:val="center"/>
              <w:rPr>
                <w:rFonts w:ascii="仿宋" w:hAnsi="仿宋" w:eastAsia="仿宋" w:cs="仿宋"/>
                <w:sz w:val="28"/>
                <w:szCs w:val="28"/>
              </w:rPr>
            </w:pPr>
          </w:p>
        </w:tc>
        <w:tc>
          <w:tcPr>
            <w:tcW w:w="1425" w:type="dxa"/>
            <w:noWrap w:val="0"/>
            <w:vAlign w:val="top"/>
          </w:tcPr>
          <w:p>
            <w:pPr>
              <w:jc w:val="center"/>
              <w:rPr>
                <w:rFonts w:ascii="仿宋" w:hAnsi="仿宋" w:eastAsia="仿宋" w:cs="仿宋"/>
                <w:sz w:val="28"/>
                <w:szCs w:val="28"/>
              </w:rPr>
            </w:pPr>
          </w:p>
        </w:tc>
        <w:tc>
          <w:tcPr>
            <w:tcW w:w="876" w:type="dxa"/>
            <w:noWrap w:val="0"/>
            <w:vAlign w:val="top"/>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3</w:t>
            </w:r>
          </w:p>
        </w:tc>
        <w:tc>
          <w:tcPr>
            <w:tcW w:w="1333" w:type="dxa"/>
            <w:noWrap w:val="0"/>
            <w:vAlign w:val="top"/>
          </w:tcPr>
          <w:p>
            <w:pPr>
              <w:jc w:val="center"/>
              <w:rPr>
                <w:rFonts w:ascii="仿宋" w:hAnsi="仿宋" w:eastAsia="仿宋" w:cs="仿宋"/>
                <w:sz w:val="28"/>
                <w:szCs w:val="28"/>
              </w:rPr>
            </w:pPr>
          </w:p>
        </w:tc>
        <w:tc>
          <w:tcPr>
            <w:tcW w:w="1360" w:type="dxa"/>
            <w:noWrap w:val="0"/>
            <w:vAlign w:val="top"/>
          </w:tcPr>
          <w:p>
            <w:pPr>
              <w:jc w:val="center"/>
              <w:rPr>
                <w:rFonts w:ascii="仿宋" w:hAnsi="仿宋" w:eastAsia="仿宋" w:cs="仿宋"/>
                <w:sz w:val="28"/>
                <w:szCs w:val="28"/>
              </w:rPr>
            </w:pPr>
          </w:p>
        </w:tc>
        <w:tc>
          <w:tcPr>
            <w:tcW w:w="1658" w:type="dxa"/>
            <w:noWrap w:val="0"/>
            <w:vAlign w:val="top"/>
          </w:tcPr>
          <w:p>
            <w:pPr>
              <w:jc w:val="center"/>
              <w:rPr>
                <w:rFonts w:ascii="仿宋" w:hAnsi="仿宋" w:eastAsia="仿宋" w:cs="仿宋"/>
                <w:sz w:val="28"/>
                <w:szCs w:val="28"/>
              </w:rPr>
            </w:pPr>
          </w:p>
        </w:tc>
        <w:tc>
          <w:tcPr>
            <w:tcW w:w="1440" w:type="dxa"/>
            <w:noWrap w:val="0"/>
            <w:vAlign w:val="top"/>
          </w:tcPr>
          <w:p>
            <w:pPr>
              <w:jc w:val="center"/>
              <w:rPr>
                <w:rFonts w:ascii="仿宋" w:hAnsi="仿宋" w:eastAsia="仿宋" w:cs="仿宋"/>
                <w:sz w:val="28"/>
                <w:szCs w:val="28"/>
              </w:rPr>
            </w:pPr>
          </w:p>
        </w:tc>
        <w:tc>
          <w:tcPr>
            <w:tcW w:w="2955" w:type="dxa"/>
            <w:noWrap w:val="0"/>
            <w:vAlign w:val="top"/>
          </w:tcPr>
          <w:p>
            <w:pPr>
              <w:jc w:val="center"/>
              <w:rPr>
                <w:rFonts w:ascii="仿宋" w:hAnsi="仿宋" w:eastAsia="仿宋" w:cs="仿宋"/>
                <w:sz w:val="28"/>
                <w:szCs w:val="28"/>
              </w:rPr>
            </w:pPr>
          </w:p>
        </w:tc>
        <w:tc>
          <w:tcPr>
            <w:tcW w:w="1935" w:type="dxa"/>
            <w:noWrap w:val="0"/>
            <w:vAlign w:val="top"/>
          </w:tcPr>
          <w:p>
            <w:pPr>
              <w:jc w:val="center"/>
              <w:rPr>
                <w:rFonts w:ascii="仿宋" w:hAnsi="仿宋" w:eastAsia="仿宋" w:cs="仿宋"/>
                <w:sz w:val="28"/>
                <w:szCs w:val="28"/>
              </w:rPr>
            </w:pPr>
          </w:p>
        </w:tc>
        <w:tc>
          <w:tcPr>
            <w:tcW w:w="1425" w:type="dxa"/>
            <w:noWrap w:val="0"/>
            <w:vAlign w:val="top"/>
          </w:tcPr>
          <w:p>
            <w:pPr>
              <w:jc w:val="center"/>
              <w:rPr>
                <w:rFonts w:ascii="仿宋" w:hAnsi="仿宋" w:eastAsia="仿宋" w:cs="仿宋"/>
                <w:sz w:val="28"/>
                <w:szCs w:val="28"/>
              </w:rPr>
            </w:pPr>
          </w:p>
        </w:tc>
        <w:tc>
          <w:tcPr>
            <w:tcW w:w="876" w:type="dxa"/>
            <w:noWrap w:val="0"/>
            <w:vAlign w:val="top"/>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top"/>
          </w:tcPr>
          <w:p>
            <w:pPr>
              <w:jc w:val="center"/>
              <w:rPr>
                <w:rFonts w:ascii="仿宋" w:hAnsi="仿宋" w:eastAsia="仿宋" w:cs="仿宋"/>
                <w:sz w:val="28"/>
                <w:szCs w:val="28"/>
              </w:rPr>
            </w:pPr>
            <w:r>
              <w:rPr>
                <w:rFonts w:hint="eastAsia" w:ascii="仿宋" w:hAnsi="仿宋" w:eastAsia="仿宋" w:cs="仿宋"/>
                <w:sz w:val="28"/>
                <w:szCs w:val="28"/>
              </w:rPr>
              <w:t>…</w:t>
            </w:r>
          </w:p>
        </w:tc>
        <w:tc>
          <w:tcPr>
            <w:tcW w:w="1333" w:type="dxa"/>
            <w:noWrap w:val="0"/>
            <w:vAlign w:val="top"/>
          </w:tcPr>
          <w:p>
            <w:pPr>
              <w:jc w:val="center"/>
              <w:rPr>
                <w:rFonts w:ascii="仿宋" w:hAnsi="仿宋" w:eastAsia="仿宋" w:cs="仿宋"/>
                <w:sz w:val="28"/>
                <w:szCs w:val="28"/>
              </w:rPr>
            </w:pPr>
          </w:p>
        </w:tc>
        <w:tc>
          <w:tcPr>
            <w:tcW w:w="1360" w:type="dxa"/>
            <w:noWrap w:val="0"/>
            <w:vAlign w:val="top"/>
          </w:tcPr>
          <w:p>
            <w:pPr>
              <w:jc w:val="center"/>
              <w:rPr>
                <w:rFonts w:ascii="仿宋" w:hAnsi="仿宋" w:eastAsia="仿宋" w:cs="仿宋"/>
                <w:sz w:val="28"/>
                <w:szCs w:val="28"/>
              </w:rPr>
            </w:pPr>
          </w:p>
        </w:tc>
        <w:tc>
          <w:tcPr>
            <w:tcW w:w="1658" w:type="dxa"/>
            <w:noWrap w:val="0"/>
            <w:vAlign w:val="top"/>
          </w:tcPr>
          <w:p>
            <w:pPr>
              <w:jc w:val="center"/>
              <w:rPr>
                <w:rFonts w:ascii="仿宋" w:hAnsi="仿宋" w:eastAsia="仿宋" w:cs="仿宋"/>
                <w:sz w:val="28"/>
                <w:szCs w:val="28"/>
              </w:rPr>
            </w:pPr>
          </w:p>
        </w:tc>
        <w:tc>
          <w:tcPr>
            <w:tcW w:w="1440" w:type="dxa"/>
            <w:noWrap w:val="0"/>
            <w:vAlign w:val="top"/>
          </w:tcPr>
          <w:p>
            <w:pPr>
              <w:jc w:val="center"/>
              <w:rPr>
                <w:rFonts w:ascii="仿宋" w:hAnsi="仿宋" w:eastAsia="仿宋" w:cs="仿宋"/>
                <w:sz w:val="28"/>
                <w:szCs w:val="28"/>
              </w:rPr>
            </w:pPr>
          </w:p>
        </w:tc>
        <w:tc>
          <w:tcPr>
            <w:tcW w:w="2955" w:type="dxa"/>
            <w:noWrap w:val="0"/>
            <w:vAlign w:val="top"/>
          </w:tcPr>
          <w:p>
            <w:pPr>
              <w:jc w:val="center"/>
              <w:rPr>
                <w:rFonts w:ascii="仿宋" w:hAnsi="仿宋" w:eastAsia="仿宋" w:cs="仿宋"/>
                <w:sz w:val="28"/>
                <w:szCs w:val="28"/>
              </w:rPr>
            </w:pPr>
          </w:p>
        </w:tc>
        <w:tc>
          <w:tcPr>
            <w:tcW w:w="1935" w:type="dxa"/>
            <w:noWrap w:val="0"/>
            <w:vAlign w:val="top"/>
          </w:tcPr>
          <w:p>
            <w:pPr>
              <w:jc w:val="center"/>
              <w:rPr>
                <w:rFonts w:ascii="仿宋" w:hAnsi="仿宋" w:eastAsia="仿宋" w:cs="仿宋"/>
                <w:sz w:val="28"/>
                <w:szCs w:val="28"/>
              </w:rPr>
            </w:pPr>
          </w:p>
        </w:tc>
        <w:tc>
          <w:tcPr>
            <w:tcW w:w="1425" w:type="dxa"/>
            <w:noWrap w:val="0"/>
            <w:vAlign w:val="top"/>
          </w:tcPr>
          <w:p>
            <w:pPr>
              <w:jc w:val="center"/>
              <w:rPr>
                <w:rFonts w:ascii="仿宋" w:hAnsi="仿宋" w:eastAsia="仿宋" w:cs="仿宋"/>
                <w:sz w:val="28"/>
                <w:szCs w:val="28"/>
              </w:rPr>
            </w:pPr>
          </w:p>
        </w:tc>
        <w:tc>
          <w:tcPr>
            <w:tcW w:w="876" w:type="dxa"/>
            <w:noWrap w:val="0"/>
            <w:vAlign w:val="top"/>
          </w:tcPr>
          <w:p>
            <w:pPr>
              <w:jc w:val="center"/>
              <w:rPr>
                <w:rFonts w:ascii="仿宋" w:hAnsi="仿宋" w:eastAsia="仿宋" w:cs="仿宋"/>
                <w:sz w:val="28"/>
                <w:szCs w:val="28"/>
              </w:rPr>
            </w:pPr>
          </w:p>
        </w:tc>
      </w:tr>
    </w:tbl>
    <w:p>
      <w:pPr>
        <w:rPr>
          <w:rFonts w:ascii="Times New Roman" w:hAnsi="Times New Roman" w:eastAsia="仿宋_GB2312" w:cs="Times New Roman"/>
          <w:sz w:val="32"/>
          <w:szCs w:val="32"/>
        </w:rPr>
      </w:pPr>
    </w:p>
    <w:p>
      <w:pPr>
        <w:spacing w:before="104" w:line="560" w:lineRule="exact"/>
        <w:rPr>
          <w:rFonts w:hint="eastAsia" w:ascii="仿宋" w:hAnsi="仿宋" w:eastAsia="仿宋" w:cs="仿宋"/>
          <w:spacing w:val="-19"/>
          <w:sz w:val="32"/>
          <w:szCs w:val="32"/>
          <w:lang w:val="en-US" w:eastAsia="zh-CN"/>
        </w:rPr>
      </w:pPr>
      <w:r>
        <w:rPr>
          <w:rFonts w:ascii="Times New Roman" w:hAnsi="Times New Roman" w:eastAsia="仿宋_GB2312" w:cs="Times New Roman"/>
          <w:sz w:val="32"/>
          <w:szCs w:val="32"/>
        </w:rPr>
        <w:br w:type="page"/>
      </w:r>
      <w:r>
        <w:rPr>
          <w:rFonts w:hint="eastAsia" w:ascii="仿宋" w:hAnsi="仿宋" w:eastAsia="仿宋" w:cs="仿宋"/>
          <w:spacing w:val="-19"/>
          <w:sz w:val="32"/>
          <w:szCs w:val="32"/>
        </w:rPr>
        <w:t>附件</w:t>
      </w:r>
      <w:r>
        <w:rPr>
          <w:rFonts w:hint="eastAsia" w:ascii="仿宋" w:hAnsi="仿宋" w:eastAsia="仿宋" w:cs="仿宋"/>
          <w:spacing w:val="-19"/>
          <w:sz w:val="32"/>
          <w:szCs w:val="32"/>
          <w:lang w:val="en-US" w:eastAsia="zh-CN"/>
        </w:rPr>
        <w:t>4</w:t>
      </w:r>
    </w:p>
    <w:tbl>
      <w:tblPr>
        <w:tblStyle w:val="4"/>
        <w:tblW w:w="14202" w:type="dxa"/>
        <w:tblInd w:w="93" w:type="dxa"/>
        <w:tblLayout w:type="fixed"/>
        <w:tblCellMar>
          <w:top w:w="0" w:type="dxa"/>
          <w:left w:w="108" w:type="dxa"/>
          <w:bottom w:w="0" w:type="dxa"/>
          <w:right w:w="108" w:type="dxa"/>
        </w:tblCellMar>
      </w:tblPr>
      <w:tblGrid>
        <w:gridCol w:w="837"/>
        <w:gridCol w:w="1995"/>
        <w:gridCol w:w="2085"/>
        <w:gridCol w:w="990"/>
        <w:gridCol w:w="1665"/>
        <w:gridCol w:w="2130"/>
        <w:gridCol w:w="1470"/>
        <w:gridCol w:w="1335"/>
        <w:gridCol w:w="1695"/>
      </w:tblGrid>
      <w:tr>
        <w:tblPrEx>
          <w:tblCellMar>
            <w:top w:w="0" w:type="dxa"/>
            <w:left w:w="108" w:type="dxa"/>
            <w:bottom w:w="0" w:type="dxa"/>
            <w:right w:w="108" w:type="dxa"/>
          </w:tblCellMar>
        </w:tblPrEx>
        <w:trPr>
          <w:trHeight w:val="840" w:hRule="atLeast"/>
        </w:trPr>
        <w:tc>
          <w:tcPr>
            <w:tcW w:w="14202" w:type="dxa"/>
            <w:gridSpan w:val="9"/>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4"/>
                <w:szCs w:val="44"/>
                <w:lang w:bidi="ar"/>
              </w:rPr>
              <w:t>南充科技职业学院</w:t>
            </w:r>
            <w:r>
              <w:rPr>
                <w:rFonts w:hint="eastAsia" w:ascii="方正小标宋简体" w:hAnsi="方正小标宋简体" w:eastAsia="方正小标宋简体" w:cs="方正小标宋简体"/>
                <w:color w:val="000000"/>
                <w:kern w:val="0"/>
                <w:sz w:val="44"/>
                <w:szCs w:val="44"/>
                <w:lang w:eastAsia="zh-CN" w:bidi="ar"/>
              </w:rPr>
              <w:t>第六届</w:t>
            </w:r>
            <w:r>
              <w:rPr>
                <w:rFonts w:hint="eastAsia" w:ascii="方正小标宋简体" w:hAnsi="方正小标宋简体" w:eastAsia="方正小标宋简体" w:cs="方正小标宋简体"/>
                <w:color w:val="000000"/>
                <w:kern w:val="0"/>
                <w:sz w:val="44"/>
                <w:szCs w:val="44"/>
                <w:lang w:bidi="ar"/>
              </w:rPr>
              <w:t>学生技能竞赛获奖统计表</w:t>
            </w:r>
          </w:p>
        </w:tc>
      </w:tr>
      <w:tr>
        <w:tblPrEx>
          <w:tblCellMar>
            <w:top w:w="0" w:type="dxa"/>
            <w:left w:w="108" w:type="dxa"/>
            <w:bottom w:w="0" w:type="dxa"/>
            <w:right w:w="108" w:type="dxa"/>
          </w:tblCellMar>
        </w:tblPrEx>
        <w:trPr>
          <w:trHeight w:val="520" w:hRule="atLeast"/>
        </w:trPr>
        <w:tc>
          <w:tcPr>
            <w:tcW w:w="837"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教学单位</w:t>
            </w:r>
          </w:p>
        </w:tc>
        <w:tc>
          <w:tcPr>
            <w:tcW w:w="208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项目名称（全称）</w:t>
            </w:r>
          </w:p>
        </w:tc>
        <w:tc>
          <w:tcPr>
            <w:tcW w:w="99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级别</w:t>
            </w:r>
          </w:p>
        </w:tc>
        <w:tc>
          <w:tcPr>
            <w:tcW w:w="166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获奖级别</w:t>
            </w:r>
          </w:p>
        </w:tc>
        <w:tc>
          <w:tcPr>
            <w:tcW w:w="213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获奖日期（年月）</w:t>
            </w:r>
          </w:p>
        </w:tc>
        <w:tc>
          <w:tcPr>
            <w:tcW w:w="147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学生/团队</w:t>
            </w:r>
          </w:p>
        </w:tc>
        <w:tc>
          <w:tcPr>
            <w:tcW w:w="133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指导教师</w:t>
            </w:r>
          </w:p>
        </w:tc>
        <w:tc>
          <w:tcPr>
            <w:tcW w:w="169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学年</w:t>
            </w:r>
          </w:p>
        </w:tc>
      </w:tr>
      <w:tr>
        <w:tblPrEx>
          <w:tblCellMar>
            <w:top w:w="0" w:type="dxa"/>
            <w:left w:w="108" w:type="dxa"/>
            <w:bottom w:w="0" w:type="dxa"/>
            <w:right w:w="108" w:type="dxa"/>
          </w:tblCellMar>
        </w:tblPrEx>
        <w:trPr>
          <w:trHeight w:val="520" w:hRule="atLeast"/>
        </w:trPr>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校级</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一等奖</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20231120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2023-2024学年</w:t>
            </w:r>
          </w:p>
        </w:tc>
      </w:tr>
      <w:tr>
        <w:tblPrEx>
          <w:tblCellMar>
            <w:top w:w="0" w:type="dxa"/>
            <w:left w:w="108" w:type="dxa"/>
            <w:bottom w:w="0" w:type="dxa"/>
            <w:right w:w="108" w:type="dxa"/>
          </w:tblCellMar>
        </w:tblPrEx>
        <w:trPr>
          <w:trHeight w:val="520" w:hRule="atLeast"/>
        </w:trPr>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校级</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二等奖</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20231120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XX</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2023-2024学年</w:t>
            </w:r>
          </w:p>
        </w:tc>
      </w:tr>
      <w:tr>
        <w:tblPrEx>
          <w:tblCellMar>
            <w:top w:w="0" w:type="dxa"/>
            <w:left w:w="108" w:type="dxa"/>
            <w:bottom w:w="0" w:type="dxa"/>
            <w:right w:w="108" w:type="dxa"/>
          </w:tblCellMar>
        </w:tblPrEx>
        <w:trPr>
          <w:trHeight w:val="520" w:hRule="atLeast"/>
        </w:trPr>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520" w:hRule="atLeast"/>
        </w:trPr>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520" w:hRule="atLeast"/>
        </w:trPr>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520" w:hRule="atLeast"/>
        </w:trPr>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22"/>
                <w:szCs w:val="22"/>
              </w:rPr>
            </w:pPr>
          </w:p>
        </w:tc>
      </w:tr>
    </w:tbl>
    <w:p>
      <w:pPr>
        <w:rPr>
          <w:rFonts w:ascii="仿宋_GB2312" w:hAnsi="仿宋_GB2312" w:cs="仿宋_GB2312"/>
        </w:rPr>
        <w:sectPr>
          <w:pgSz w:w="16838" w:h="11906" w:orient="landscape"/>
          <w:pgMar w:top="1588" w:right="1797" w:bottom="1418" w:left="1440" w:header="851" w:footer="113" w:gutter="0"/>
          <w:cols w:space="720" w:num="1"/>
          <w:docGrid w:type="linesAndChars" w:linePitch="618" w:charSpace="-1266"/>
        </w:sectPr>
      </w:pPr>
    </w:p>
    <w:p>
      <w:pPr>
        <w:spacing w:before="104" w:line="560" w:lineRule="exact"/>
        <w:rPr>
          <w:rFonts w:hint="default" w:ascii="仿宋" w:hAnsi="仿宋" w:eastAsia="仿宋" w:cs="仿宋"/>
          <w:spacing w:val="-19"/>
          <w:sz w:val="32"/>
          <w:szCs w:val="32"/>
          <w:lang w:val="en-US" w:eastAsia="zh-CN"/>
        </w:rPr>
      </w:pPr>
      <w:r>
        <w:rPr>
          <w:rFonts w:hint="eastAsia" w:ascii="仿宋" w:hAnsi="仿宋" w:eastAsia="仿宋" w:cs="仿宋"/>
          <w:spacing w:val="-19"/>
          <w:sz w:val="32"/>
          <w:szCs w:val="32"/>
          <w:lang w:val="en-US" w:eastAsia="zh-CN"/>
        </w:rPr>
        <w:t>附件5</w:t>
      </w:r>
    </w:p>
    <w:p>
      <w:pPr>
        <w:keepNext w:val="0"/>
        <w:keepLines w:val="0"/>
        <w:widowControl w:val="0"/>
        <w:suppressLineNumbers w:val="0"/>
        <w:spacing w:before="0" w:beforeAutospacing="0" w:after="0" w:afterAutospacing="0" w:line="600" w:lineRule="exact"/>
        <w:ind w:left="0" w:right="-27" w:rightChars="-13"/>
        <w:jc w:val="center"/>
        <w:rPr>
          <w:rFonts w:hint="eastAsia" w:ascii="方正小标宋简体" w:hAnsi="宋体" w:eastAsia="方正小标宋简体" w:cs="方正小标宋简体"/>
          <w:color w:val="000000"/>
          <w:sz w:val="44"/>
          <w:szCs w:val="44"/>
          <w:lang w:val="en-US"/>
        </w:rPr>
      </w:pPr>
      <w:r>
        <w:rPr>
          <w:rFonts w:hint="eastAsia" w:ascii="方正小标宋简体" w:hAnsi="宋体" w:eastAsia="方正小标宋简体" w:cs="方正小标宋简体"/>
          <w:color w:val="000000"/>
          <w:kern w:val="2"/>
          <w:sz w:val="44"/>
          <w:szCs w:val="44"/>
          <w:lang w:val="en-US" w:eastAsia="zh-CN" w:bidi="ar"/>
        </w:rPr>
        <w:t>2024年</w:t>
      </w:r>
      <w:r>
        <w:rPr>
          <w:rFonts w:hint="eastAsia" w:ascii="方正小标宋简体" w:hAnsi="宋体" w:eastAsia="方正小标宋简体" w:cs="方正小标宋简体"/>
          <w:kern w:val="2"/>
          <w:sz w:val="44"/>
          <w:szCs w:val="44"/>
          <w:lang w:val="en-US" w:eastAsia="zh-CN" w:bidi="ar"/>
        </w:rPr>
        <w:fldChar w:fldCharType="begin"/>
      </w:r>
      <w:r>
        <w:rPr>
          <w:rFonts w:hint="eastAsia" w:ascii="方正小标宋简体" w:hAnsi="宋体" w:eastAsia="方正小标宋简体" w:cs="方正小标宋简体"/>
          <w:kern w:val="2"/>
          <w:sz w:val="44"/>
          <w:szCs w:val="44"/>
          <w:lang w:val="en-US" w:eastAsia="zh-CN" w:bidi="ar"/>
        </w:rPr>
        <w:instrText xml:space="preserve"> HYPERLINK "http://www.moe.gov.cn/srcsite/A07/zcs_yxds/s3069/202305/W020230505569320976571.doc" \t "http://www.moe.gov.cn/srcsite/A07/zcs_yxds/s3069/202305/_blank" </w:instrText>
      </w:r>
      <w:r>
        <w:rPr>
          <w:rFonts w:hint="eastAsia" w:ascii="方正小标宋简体" w:hAnsi="宋体" w:eastAsia="方正小标宋简体" w:cs="方正小标宋简体"/>
          <w:kern w:val="2"/>
          <w:sz w:val="44"/>
          <w:szCs w:val="44"/>
          <w:lang w:val="en-US" w:eastAsia="zh-CN" w:bidi="ar"/>
        </w:rPr>
        <w:fldChar w:fldCharType="separate"/>
      </w:r>
      <w:r>
        <w:rPr>
          <w:rStyle w:val="6"/>
          <w:rFonts w:hint="eastAsia" w:ascii="方正小标宋简体" w:hAnsi="宋体" w:eastAsia="方正小标宋简体" w:cs="方正小标宋简体"/>
          <w:color w:val="000000"/>
          <w:sz w:val="44"/>
          <w:szCs w:val="44"/>
          <w:u w:val="none"/>
          <w:lang w:val="en-US" w:bidi="ar"/>
        </w:rPr>
        <w:t>全国职业院校技能大赛赛项名单</w:t>
      </w:r>
      <w:r>
        <w:rPr>
          <w:rFonts w:hint="eastAsia" w:ascii="方正小标宋简体" w:hAnsi="宋体" w:eastAsia="方正小标宋简体" w:cs="方正小标宋简体"/>
          <w:kern w:val="2"/>
          <w:sz w:val="44"/>
          <w:szCs w:val="44"/>
          <w:lang w:val="en-US" w:eastAsia="zh-CN" w:bidi="ar"/>
        </w:rPr>
        <w:fldChar w:fldCharType="end"/>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637"/>
        <w:gridCol w:w="849"/>
        <w:gridCol w:w="2448"/>
        <w:gridCol w:w="1105"/>
        <w:gridCol w:w="858"/>
        <w:gridCol w:w="2277"/>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blHeader/>
        </w:trPr>
        <w:tc>
          <w:tcPr>
            <w:tcW w:w="368" w:type="pct"/>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序号</w:t>
            </w:r>
          </w:p>
        </w:tc>
        <w:tc>
          <w:tcPr>
            <w:tcW w:w="426" w:type="pct"/>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赛项编号</w:t>
            </w:r>
          </w:p>
        </w:tc>
        <w:tc>
          <w:tcPr>
            <w:tcW w:w="1389" w:type="pct"/>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赛项名称</w:t>
            </w:r>
          </w:p>
        </w:tc>
        <w:tc>
          <w:tcPr>
            <w:tcW w:w="632" w:type="pct"/>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专业大类</w:t>
            </w:r>
          </w:p>
        </w:tc>
        <w:tc>
          <w:tcPr>
            <w:tcW w:w="492" w:type="pct"/>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赛区</w:t>
            </w:r>
          </w:p>
        </w:tc>
        <w:tc>
          <w:tcPr>
            <w:tcW w:w="1292" w:type="pct"/>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意向承办校</w:t>
            </w:r>
          </w:p>
        </w:tc>
        <w:tc>
          <w:tcPr>
            <w:tcW w:w="395" w:type="pct"/>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4"/>
                <w:szCs w:val="24"/>
                <w:lang w:val="en-US"/>
              </w:rPr>
            </w:pPr>
            <w:r>
              <w:rPr>
                <w:rFonts w:hint="eastAsia" w:ascii="黑体" w:hAnsi="宋体" w:eastAsia="黑体" w:cs="黑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农机检修</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农林牧渔</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江西省通用技术工程学校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植物嫁接</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农林牧渔</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安徽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滁州市应用技术学校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工程测量（教师合赛）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资源环境与安全</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绍兴市中等专业学校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含教师赛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新型电力系统运行与维护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能源动力与材料</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昌吉职业技术学院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装配式建筑构件安装</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土木建筑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贵州</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贵州省交通运输学校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水利工程制图与应用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水利</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新疆兵团</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石河子工程职业技术学院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现代加工技术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吉林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长春市机械工业学校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智能制造设备技术应用（教师合赛）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哈尔滨轻工业学校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含教师赛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ZZ009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通用机电设备安装与调试</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潍坊市工业学校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化工生产技术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生物与化工</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山东省淄博市工业学校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服装设计与工艺</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轻工纺织</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重庆工商学校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食品药品检验</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食品药品与粮食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安徽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芜湖职业技术学院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汽车维修</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交通运输</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江苏</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南京交通中等专业学校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城市轨道交通运营与维护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交通运输</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新疆铁道职业技术学院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产品数字化设计与开发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新疆兵团</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新疆石河子职业技术学院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网络建设与运维</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江苏</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常州刘国钧高等职业技术学校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数字产品检测与维护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寿光市职业教育中心学校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护理技能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黑龙江省林业卫生学校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ZZ019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智能财税基本技能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山东省潍坊商业学校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电子商务运营</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福建</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漳州高新职业技术学校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中式烹饪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旅游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武汉市第一商业学校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酒店服务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旅游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广州市旅游商务职业学校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艺术设计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武汉市第二职业教育中心学校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美术造型</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青岛经济职业学校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舞台布景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武汉市艺术学校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短视频制作</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新闻传播</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晋中市职业中专学校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婴幼儿保育</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北京</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北京市求实职业学校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法律实务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公安与司法</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山东司法警官职业学院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ZZ029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养老照护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公共管理与服务</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云南交通运输职业学院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ZZ044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饲料营养与检测</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农林牧渔</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重庆市荣昌区职业教育中心</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ZZ045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矿井灾害应急救援</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资源环境与安全</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枣庄科技职业学院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ZZ046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新材料智能生产与产品检验</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能源动力与材料</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青岛西海岸新区中德应用技术学校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ZZ047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节水系统安装与维护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水利</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山东水利职业学院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ZZ048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无人机操控与维护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太原市交通学校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ZZ049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焊接技术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吉林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吉林机械工业学校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汽车车身修复与美容</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交通运输</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德州交通职业中等专业学校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电子产品设计与应用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辽宁</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大连电子学校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大数据应用与服务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北京</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北京市丰台区职业教育中心学校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39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康复技术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黑龙江护理高等专科学校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智慧物流作业</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威海市职业中等专业学校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导游服务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旅游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济南旅游学校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戏曲表演</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四川</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四川艺术职业学院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ZZ056-J</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戏曲表演（教师分赛）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河北艺术职业学院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舞蹈表演</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上海市舞蹈学校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动漫制作</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新闻传播</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济南传媒学校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ZZ059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安全保卫</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公安与司法</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临朐县职业教育中心学校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ZZ060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母婴照护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公共管理与服务</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山东省莱阳卫生学校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动物疫病检疫检验</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农林牧渔</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山东畜牧兽医职业学院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49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花艺</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农林牧渔</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云南林业职业技术学院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园林景观设计与施工</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农林牧渔</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上海农林职业技术学院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地理空间信息采集与处理</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资源环境与安全</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广东工贸职业技术学院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生产事故应急救援</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资源环境与安全</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重庆工程职业技术学院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新型电力系统技术与应用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能源动力与材料</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陕西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陕西工业职业技术学院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新材料智能生产与检测（教师合赛）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能源动力与材料</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河北工业职业技术大学</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含教师赛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装配式建筑智能建造</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土木建筑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上海城建职业学院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GZ009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建筑装饰数字化施工</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土木建筑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威海职业学院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建筑智能化系统安装与调试（教师合赛）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土木建筑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黑龙江建筑职业技术学院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含教师赛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建设工程数字化计量与计价</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土木建筑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青海建筑职业技术学院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水利工程BIM建模与应用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安徽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安徽水利水电职业技术学院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数字化设计与制造</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安徽</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安徽机电职业技术学院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GZ013-J</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数字化设计与制造（教师分赛）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枣庄职业学院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数控多轴加工技术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四川</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四川工程职业技术学院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机器人系统集成应用技术（教师合赛）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含教师赛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工业网络智能控制与维护（教师合赛）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内蒙古</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包头职业技术学院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含教师赛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智能网联汽车技术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天津市职业大学</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智能飞行器应用技术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潍坊职业学院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GZ019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机电一体化技术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浙江机电职业技术学院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生产单元数字化改造</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天津轻工职业技术学院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69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化工生产技术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生物与化工</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甘肃</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兰州石化职业技术大学</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化学实验技术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生物与化工</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内蒙古</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内蒙古化工职业学院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生物技术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生物与化工</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河北化工医药职业技术学院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服装创意设计与工艺</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轻工纺织</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山东科技职业学院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食品安全与质量检测</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食品药品与粮食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贵州</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贵州农业职业学院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汽车故障检修（教师合赛）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交通运输</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山东交通职业学院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含教师赛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汽车营销</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交通运输</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河南交通职业技术学院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轨道车辆技术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交通运输</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湖南铁道职业技术学院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GZ029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智能电子产品设计与开发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烟台职业学院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嵌入式系统应用开发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湖北工程职业学院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79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应用软件系统开发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辽宁</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大连职业技术学院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信息安全管理与评估</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重庆工业职业技术学院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大数据应用开发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海南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海南软件职业技术学院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软件测试</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四川</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成都职业技术学院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5G组网与运维</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上海电子信息职业技术学院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区块链技术应用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河北软件职业技术学院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工业互联网集成应用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广东轻工职业技术学院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物联网应用开发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宁夏</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宁夏职业技术学院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GZ039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护理技能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岳阳职业技术学院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中药传统技能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青海卫生职业技术学院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89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检验检疫技术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山东医学高等专科学校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康复治疗技术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业财税融合大数据应用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长沙商贸旅游职业技术学院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GZ043-J</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业财税融合大数据应用（教师分赛）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青海交通职业技术学院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智慧金融</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吉林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长春金融高等专科学校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互联网＋国际经济与贸易</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贵州</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贵州交通职业技术学院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市场营销</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甘肃</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兰州资源环境职业技术大学</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电子商务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广东科学技术职业学院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智慧物流</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广西职业技术学院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GZ048-J</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智慧物流（教师分赛）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天津交通职业学院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99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GZ049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会计实务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辽宁</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沈阳职业技术学院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导游服务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旅游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上海旅游专科高等学校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酒店服务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旅游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青岛酒店管理职业技术学院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酒水服务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旅游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深圳职业技术学院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视觉艺术设计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云南轻纺职业学院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数字艺术设计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天津中德应用技术大学</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环境艺术设计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江苏</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苏州工艺美术职业技术学院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声乐、器乐表演</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浙江艺术职业学院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短视频创作与运营</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新闻传播</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陕西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陕西职业技术学院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幼儿教育技能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金华职业技术学院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109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GZ058-J</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幼儿教育技能（教师分赛）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黑龙江幼儿师范高等专科学校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GZ059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英语口语</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江西外语外贸职业学院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师生同赛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GZ060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小学教育活动设计与实施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济南职业学院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GZ060-J</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小学教育活动设计与实施（教师分赛）</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内蒙古</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内蒙古民族幼儿师范高等专科学校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教师赛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GZ061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体育活动设计与实施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日照职业技术学院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GZ062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法律实务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公安与司法</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河北政法职业学院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GZ063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健康养老照护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公共管理与服务</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河南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洛阳职业技术学院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GZ084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舞台布景（调整为双数年赛项）</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山东理工职业学院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GZ089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环境检测与监测</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资源环境与安全</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天津现代职业技术学院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建筑信息模型建模与应用</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土木建筑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内蒙古</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内蒙古建筑职业技术学院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119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市政管线（道）数字化施工</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土木建筑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重庆建筑工程职业学院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智能电梯装配调试与检验</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陕西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西安航空职业技术学院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智能焊接技术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武汉船舶职业技术学院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数控机床装调与技术改造</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浙江工贸职业技术学院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船舶主机和轴系安装调试</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装备制造</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天津海运职业学院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现代化化工HSE技能</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生物与化工</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江苏</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徐州工业职业技术学院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药品生产</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食品药品与粮食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江苏</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江苏食品药品职业技术学院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高铁信号与客运组织</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交通运输</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广西</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柳州铁道职业技术学院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GZ099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集成电路应用开发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广东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深圳信息职业技术学院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128</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GZ100</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移动应用设计与开发</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电子与信息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西藏</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西藏职业技术学院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GZ101</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婴幼儿健康养育照护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重庆三峡医药高等专科学校</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GZ102</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口腔修复工艺</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医药卫生</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潍坊护理职业学院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GZ103</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关务实务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湖南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长沙航空职业技术学院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132</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GZ104</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跨境电子商务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山东外贸职业学院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GZ105</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供应链管理</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财经商贸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福建</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漳州职业技术学院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134</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GZ106</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研学旅行</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旅游</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浙江旅游职业学院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135</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GZ107</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手工艺术设计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文化艺术</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上海工艺美术职业学院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GZ108</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婴幼儿照护</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教育与体育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甘肃</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兰州职业技术学院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GZ109</w:t>
            </w:r>
          </w:p>
        </w:tc>
        <w:tc>
          <w:tcPr>
            <w:tcW w:w="138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人力资源服务</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公共管理与服务</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w:t>
            </w:r>
          </w:p>
        </w:tc>
        <w:tc>
          <w:tcPr>
            <w:tcW w:w="129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云南交通职业技术学院</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注：“-J”表示本赛项的学生赛与教师赛不在同一赛区。</w:t>
            </w:r>
          </w:p>
        </w:tc>
      </w:tr>
    </w:tbl>
    <w:p>
      <w:pPr>
        <w:snapToGrid w:val="0"/>
        <w:spacing w:line="240" w:lineRule="auto"/>
        <w:rPr>
          <w:rFonts w:hint="eastAsia" w:ascii="仿宋" w:hAnsi="仿宋" w:eastAsia="仿宋" w:cs="仿宋"/>
          <w:spacing w:val="-1"/>
          <w:sz w:val="13"/>
          <w:szCs w:val="13"/>
        </w:rPr>
      </w:pPr>
    </w:p>
    <w:p>
      <w:pPr>
        <w:rPr>
          <w:rFonts w:ascii="华文楷体" w:hAnsi="华文楷体" w:eastAsia="华文楷体" w:cs="华文楷体"/>
          <w:sz w:val="32"/>
          <w:szCs w:val="32"/>
        </w:rPr>
      </w:pPr>
    </w:p>
    <w:sectPr>
      <w:footerReference r:id="rId5"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仿宋_GB2312" w:cs="Times New Roman"/>
        <w:kern w:val="2"/>
        <w:sz w:val="18"/>
        <w:szCs w:val="18"/>
        <w:lang w:val="en-US" w:eastAsia="zh-CN" w:bidi="ar-SA"/>
      </w:rPr>
    </w:pPr>
    <w:r>
      <w:rPr>
        <w:rFonts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3</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2</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w:t>
    </w:r>
  </w:p>
  <w:p>
    <w:pPr>
      <w:widowControl w:val="0"/>
      <w:snapToGrid w:val="0"/>
      <w:ind w:right="360" w:firstLine="4860" w:firstLineChars="2700"/>
      <w:jc w:val="left"/>
      <w:rPr>
        <w:rFonts w:hint="eastAsia" w:ascii="Times New Roman" w:hAnsi="Times New Roman" w:eastAsia="仿宋_GB2312" w:cs="Times New Roman"/>
        <w:kern w:val="2"/>
        <w:sz w:val="18"/>
        <w:szCs w:val="18"/>
        <w:lang w:val="en-US" w:eastAsia="zh-CN" w:bidi="ar-SA"/>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Dg1NmU0ZjgyMGVjM2M1N2FlYjA1ODIzMzhkZTQifQ=="/>
  </w:docVars>
  <w:rsids>
    <w:rsidRoot w:val="008F4546"/>
    <w:rsid w:val="00320075"/>
    <w:rsid w:val="0035030E"/>
    <w:rsid w:val="008F4546"/>
    <w:rsid w:val="0CE0697C"/>
    <w:rsid w:val="14FC34ED"/>
    <w:rsid w:val="17AE0600"/>
    <w:rsid w:val="1DF42526"/>
    <w:rsid w:val="20031413"/>
    <w:rsid w:val="22E030EE"/>
    <w:rsid w:val="250C6474"/>
    <w:rsid w:val="2A9D7063"/>
    <w:rsid w:val="2B770ED4"/>
    <w:rsid w:val="32435D16"/>
    <w:rsid w:val="47551F9C"/>
    <w:rsid w:val="4A3814B8"/>
    <w:rsid w:val="4CE47AF5"/>
    <w:rsid w:val="4D387556"/>
    <w:rsid w:val="61930DA7"/>
    <w:rsid w:val="6B0D5727"/>
    <w:rsid w:val="6C64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457</Words>
  <Characters>2605</Characters>
  <Lines>21</Lines>
  <Paragraphs>6</Paragraphs>
  <TotalTime>18</TotalTime>
  <ScaleCrop>false</ScaleCrop>
  <LinksUpToDate>false</LinksUpToDate>
  <CharactersWithSpaces>3056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2024-04-17T08:30:00Z</dcterms:created>
  <dc:creator>Administrator</dc:creator>
  <cp:lastModifiedBy>w7</cp:lastModifiedBy>
  <dcterms:modified xsi:type="dcterms:W3CDTF">2024-04-19T02:55:34Z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057206D2D03C4D1996905ECA71D8634E_13</vt:lpwstr>
  </property>
</Properties>
</file>