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20" w:lineRule="exact"/>
        <w:jc w:val="left"/>
        <w:textAlignment w:val="baseline"/>
        <w:rPr>
          <w:rFonts w:hint="eastAsia" w:ascii="黑体" w:hAnsi="黑体" w:eastAsia="黑体" w:cs="Times New Roman"/>
          <w:szCs w:val="32"/>
        </w:rPr>
      </w:pPr>
      <w:bookmarkStart w:id="0" w:name="_GoBack"/>
      <w:bookmarkEnd w:id="0"/>
      <w:r>
        <w:rPr>
          <w:rFonts w:hint="eastAsia" w:ascii="黑体" w:hAnsi="黑体" w:eastAsia="黑体" w:cs="Times New Roman"/>
          <w:szCs w:val="32"/>
        </w:rPr>
        <w:t>附件1</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立项项目清单</w:t>
      </w:r>
    </w:p>
    <w:tbl>
      <w:tblPr>
        <w:tblStyle w:val="9"/>
        <w:tblW w:w="4998" w:type="pct"/>
        <w:jc w:val="center"/>
        <w:tblLayout w:type="autofit"/>
        <w:tblCellMar>
          <w:top w:w="0" w:type="dxa"/>
          <w:left w:w="108" w:type="dxa"/>
          <w:bottom w:w="0" w:type="dxa"/>
          <w:right w:w="108" w:type="dxa"/>
        </w:tblCellMar>
      </w:tblPr>
      <w:tblGrid>
        <w:gridCol w:w="2203"/>
        <w:gridCol w:w="5398"/>
        <w:gridCol w:w="1569"/>
      </w:tblGrid>
      <w:tr>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项目编号</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项目名称</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主持人</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NKJPKFK01</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电学基础与高压安全</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吴立超</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NKJPKFK02</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CAPP应用技术</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高峰</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NKJPKFK03</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CAD/CAM技术应用</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王凯凯</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NKJPKFK04</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智能网联汽车技术</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董琴琴</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NKJPKFK05</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幼儿园教育活动设计与实施</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黄娜</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NKJPKFK06</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会计基础</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李新月</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NKJPKFK07</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导游实务</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曾丽琴</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NKJPKFK08</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茶文化与茶艺实务</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胡慧君</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NKJPKFK09</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市场营销</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吕彩霞</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NKJPKFK10</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电子商务数据分析与应用</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罗旋</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NKJPKFK11</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传染病护理学</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何思雨</w:t>
            </w:r>
          </w:p>
        </w:tc>
      </w:tr>
      <w:tr>
        <w:tblPrEx>
          <w:tblCellMar>
            <w:top w:w="0" w:type="dxa"/>
            <w:left w:w="108" w:type="dxa"/>
            <w:bottom w:w="0" w:type="dxa"/>
            <w:right w:w="108" w:type="dxa"/>
          </w:tblCellMar>
        </w:tblPrEx>
        <w:trPr>
          <w:trHeight w:val="375" w:hRule="atLeast"/>
          <w:jc w:val="center"/>
        </w:trPr>
        <w:tc>
          <w:tcPr>
            <w:tcW w:w="1201"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NKJPKFK12</w:t>
            </w:r>
          </w:p>
        </w:tc>
        <w:tc>
          <w:tcPr>
            <w:tcW w:w="294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无人机飞行训练1</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仿宋" w:hAnsi="仿宋" w:eastAsia="仿宋" w:cs="仿宋"/>
                <w:sz w:val="32"/>
                <w:szCs w:val="32"/>
              </w:rPr>
            </w:pPr>
            <w:r>
              <w:rPr>
                <w:rFonts w:hint="eastAsia" w:ascii="仿宋" w:hAnsi="仿宋" w:eastAsia="仿宋" w:cs="仿宋"/>
                <w:sz w:val="32"/>
                <w:szCs w:val="32"/>
              </w:rPr>
              <w:t>罗凌</w:t>
            </w:r>
          </w:p>
        </w:tc>
      </w:tr>
    </w:tbl>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hint="eastAsia" w:ascii="黑体" w:hAnsi="黑体" w:eastAsia="黑体" w:cs="Times New Roman"/>
          <w:szCs w:val="32"/>
        </w:rPr>
      </w:pPr>
      <w:r>
        <w:rPr>
          <w:rFonts w:hint="eastAsia" w:ascii="黑体" w:hAnsi="黑体" w:eastAsia="黑体" w:cs="Times New Roman"/>
          <w:szCs w:val="32"/>
        </w:rPr>
        <w:t>附件2</w:t>
      </w:r>
    </w:p>
    <w:p>
      <w:pPr>
        <w:rPr>
          <w:rFonts w:ascii="方正小标宋简体" w:hAnsi="黑体" w:eastAsia="方正小标宋简体"/>
          <w:sz w:val="36"/>
          <w:szCs w:val="36"/>
        </w:rPr>
      </w:pPr>
      <w:r>
        <w:rPr>
          <w:rFonts w:hint="eastAsia" w:ascii="方正小标宋简体" w:hAnsi="黑体" w:eastAsia="方正小标宋简体"/>
          <w:sz w:val="36"/>
          <w:szCs w:val="36"/>
        </w:rPr>
        <w:t>四川省“十四五”职业教育精品在线开放课程认定标准</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（试行）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一、否决性指标</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6714"/>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序号</w:t>
            </w:r>
          </w:p>
        </w:tc>
        <w:tc>
          <w:tcPr>
            <w:tcW w:w="36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内容</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w:t>
            </w:r>
          </w:p>
        </w:tc>
        <w:tc>
          <w:tcPr>
            <w:tcW w:w="36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课程资格——申报材料不齐备</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w:t>
            </w:r>
          </w:p>
        </w:tc>
        <w:tc>
          <w:tcPr>
            <w:tcW w:w="36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课程资格——课程无法登录、打开、显示完整内容和教学活动</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w:t>
            </w:r>
          </w:p>
        </w:tc>
        <w:tc>
          <w:tcPr>
            <w:tcW w:w="36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课程资格——负责人非申报学校正式聘任教师</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w:t>
            </w:r>
          </w:p>
        </w:tc>
        <w:tc>
          <w:tcPr>
            <w:tcW w:w="36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课程资格——教师无在线教学服务</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w:t>
            </w:r>
          </w:p>
        </w:tc>
        <w:tc>
          <w:tcPr>
            <w:tcW w:w="36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课程资格——课程应用时间不足二个学期</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w:t>
            </w:r>
          </w:p>
        </w:tc>
        <w:tc>
          <w:tcPr>
            <w:tcW w:w="36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教师资格——课程负责人录制讲授本课程的视频时长少于20%。</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w:t>
            </w:r>
          </w:p>
        </w:tc>
        <w:tc>
          <w:tcPr>
            <w:tcW w:w="36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课程内容——存在思想性或较严重的科学性问题</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w:t>
            </w:r>
          </w:p>
        </w:tc>
        <w:tc>
          <w:tcPr>
            <w:tcW w:w="36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造假——材料、数据造假</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9</w:t>
            </w:r>
          </w:p>
        </w:tc>
        <w:tc>
          <w:tcPr>
            <w:tcW w:w="36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侵权——发现且确认有侵权现象</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10</w:t>
            </w:r>
          </w:p>
        </w:tc>
        <w:tc>
          <w:tcPr>
            <w:tcW w:w="36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不适合网络传播——课程内容不适合网络公开传播</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二、评审指标</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1508"/>
        <w:gridCol w:w="846"/>
        <w:gridCol w:w="4240"/>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9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一级指标</w:t>
            </w: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二级指标</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权重</w:t>
            </w:r>
          </w:p>
        </w:tc>
        <w:tc>
          <w:tcPr>
            <w:tcW w:w="2311"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观察点</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课程内容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（25分）</w:t>
            </w: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规范性</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课程定位准确，名称规范；课程知识体系完整，符合《高等职业学校专业教学标准》等要求，体现高职教育特色。（若课程内容不规范，不适合列入高职人才培养方案的，此项为 0 分；）</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政治性</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坚持立德树人，将思想政治教育内化为课程内容，弘扬社会主义核心价值观；课程内容先进、新颖，体现教改教研成果，注重运用知识和技能解决实际问题。（若存在思想性或较严重的科学性问题，此项为 0 分，请在否决性指标 7中勾选，直接提交，结束评审，此课程为 0 分。）</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安全性</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无危害国家安全，涉密及其他不适宜网络公开传播的内容，无侵犯他人知识产权内容。（若存在有不适合公开的课程内容或有确凿证据证明有侵权情况，此项为 0 分，请在否决性指标 9、10中勾选，直接提交，结束评审，此课程为 0 分。）</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丰富性</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教学资源丰富，教学形式多样，深浅度合理，网络教学技术灵活、适当。</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教学设计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（30分）</w:t>
            </w: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合理性</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12</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教学目标明确，教学方法得当，教学活动组织合理；校企合作开发，融入劳动教育、1+X证书等学生素质培养，能激发学生的学习积极性和主动性，注重学习能力的培养；原则上每学分总视频长度不低于240分钟，每个视频长度10-20分钟。</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方向性</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10</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体现以学生为中心的教学思想，注重激发学生的学习积极性和主动性；适合在线学习、翻转课堂以及线上线下混合式教学模式的应用要求。</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创新性</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在方法应用、技术应用、考试方式和教学组织某一方面有所创新；符合职业教育教学规律，反映行业、职业最新发展动态和成果。</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课程团队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（10分）</w:t>
            </w: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负责人</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在本课程专业领域有较高的专业技能或学术水平，教学经验丰富，教学水平高，在推进基于在线开放课的信息技术与教育教学深度融合的课程改革中投入精力大，有一定影响度。</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团队</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课程团队结构合理，至少有一名高级职称教师，主讲教师教学能力强，教学表现力强。</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教学支持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（15分）</w:t>
            </w: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团队服务</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通过课程平台，教师按照教学计划与要求为学习者提供测验、作业、考试、答疑、讨论等教学活动，及时开展有效的在线指导与测评。（若教学团队成员未参与学习者答疑、讨论等教学活动，此项为 0 分。）</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学习者活动</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学习者在线学习响应度高，师生互动活跃。</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应用情况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（20分）</w:t>
            </w: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应用前景</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面向其他高校和社会学习者开放学习程度高。</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课程本校应用情况</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10</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至少在校级层面线上开放二轮，并有2000人以上的选课人数。（若未应用于本校课程改革，此项为 0 分）。</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c>
          <w:tcPr>
            <w:tcW w:w="82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应用效果</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w:t>
            </w:r>
          </w:p>
        </w:tc>
        <w:tc>
          <w:tcPr>
            <w:tcW w:w="2311" w:type="pct"/>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共享范围广，应用模式多样，应用效果好，具有实际应用效果的具体数据。</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2" w:type="pct"/>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总得分：</w:t>
            </w:r>
          </w:p>
        </w:tc>
        <w:tc>
          <w:tcPr>
            <w:tcW w:w="2311" w:type="pc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评委签名：</w:t>
            </w:r>
          </w:p>
        </w:tc>
        <w:tc>
          <w:tcPr>
            <w:tcW w:w="70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注：70分以上符合认定资格。</w:t>
      </w:r>
    </w:p>
    <w:p/>
    <w:p/>
    <w:p/>
    <w:p/>
    <w:p/>
    <w:p/>
    <w:p/>
    <w:p/>
    <w:p/>
    <w:p>
      <w:pPr>
        <w:rPr>
          <w:rFonts w:hint="eastAsia" w:ascii="黑体" w:hAnsi="黑体" w:eastAsia="黑体" w:cs="Times New Roman"/>
          <w:szCs w:val="32"/>
        </w:rPr>
      </w:pPr>
      <w:r>
        <w:rPr>
          <w:rFonts w:hint="eastAsia" w:ascii="黑体" w:hAnsi="黑体" w:eastAsia="黑体" w:cs="Times New Roman"/>
          <w:szCs w:val="32"/>
        </w:rPr>
        <w:br w:type="page"/>
      </w:r>
    </w:p>
    <w:p>
      <w:pPr>
        <w:rPr>
          <w:rFonts w:hint="eastAsia" w:ascii="黑体" w:hAnsi="黑体" w:eastAsia="黑体" w:cs="Times New Roman"/>
          <w:szCs w:val="32"/>
        </w:rPr>
      </w:pPr>
      <w:r>
        <w:rPr>
          <w:rFonts w:hint="eastAsia" w:ascii="黑体" w:hAnsi="黑体" w:eastAsia="黑体" w:cs="Times New Roman"/>
          <w:szCs w:val="32"/>
        </w:rPr>
        <w:t>附件3</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校级精品在线开放课程建设项目进展情况清单</w:t>
      </w:r>
    </w:p>
    <w:tbl>
      <w:tblPr>
        <w:tblStyle w:val="9"/>
        <w:tblW w:w="9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25"/>
        <w:gridCol w:w="989"/>
        <w:gridCol w:w="1276"/>
        <w:gridCol w:w="1276"/>
        <w:gridCol w:w="439"/>
        <w:gridCol w:w="837"/>
        <w:gridCol w:w="538"/>
        <w:gridCol w:w="1151"/>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课程名称</w:t>
            </w:r>
          </w:p>
        </w:tc>
        <w:tc>
          <w:tcPr>
            <w:tcW w:w="535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rPr>
            </w:pPr>
          </w:p>
        </w:tc>
        <w:tc>
          <w:tcPr>
            <w:tcW w:w="11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课程负责人</w:t>
            </w:r>
          </w:p>
        </w:tc>
        <w:tc>
          <w:tcPr>
            <w:tcW w:w="1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rPr>
                <w:rFonts w:hint="eastAsia" w:ascii="仿宋" w:hAnsi="仿宋" w:eastAsia="仿宋" w:cs="仿宋"/>
                <w:kern w:val="0"/>
                <w:sz w:val="28"/>
                <w:szCs w:val="28"/>
              </w:rPr>
            </w:pPr>
          </w:p>
          <w:p>
            <w:pPr>
              <w:adjustRightInd w:val="0"/>
              <w:snapToGrid w:val="0"/>
              <w:spacing w:before="100" w:beforeAutospacing="1" w:line="320" w:lineRule="exac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课程</w:t>
            </w:r>
          </w:p>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组成员</w:t>
            </w:r>
          </w:p>
        </w:tc>
        <w:tc>
          <w:tcPr>
            <w:tcW w:w="398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所在单位</w:t>
            </w:r>
          </w:p>
        </w:tc>
        <w:tc>
          <w:tcPr>
            <w:tcW w:w="27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05"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课程建设任务进度安排</w:t>
            </w:r>
          </w:p>
        </w:tc>
        <w:tc>
          <w:tcPr>
            <w:tcW w:w="810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rPr>
            </w:pPr>
          </w:p>
          <w:p>
            <w:pPr>
              <w:pStyle w:val="2"/>
              <w:ind w:left="0" w:leftChars="0" w:firstLine="0" w:firstLineChars="0"/>
              <w:rPr>
                <w:rFonts w:hint="eastAsia" w:ascii="仿宋" w:hAnsi="仿宋" w:eastAsia="仿宋" w:cs="仿宋"/>
                <w:kern w:val="0"/>
                <w:sz w:val="28"/>
                <w:szCs w:val="28"/>
              </w:rPr>
            </w:pPr>
          </w:p>
          <w:p>
            <w:pPr>
              <w:pStyle w:val="2"/>
              <w:rPr>
                <w:rFonts w:hint="eastAsia" w:ascii="仿宋" w:hAnsi="仿宋" w:eastAsia="仿宋" w:cs="仿宋"/>
                <w:kern w:val="0"/>
                <w:sz w:val="28"/>
                <w:szCs w:val="28"/>
              </w:rPr>
            </w:pPr>
          </w:p>
          <w:p>
            <w:pPr>
              <w:adjustRightInd w:val="0"/>
              <w:snapToGrid w:val="0"/>
              <w:spacing w:before="100" w:beforeAutospacing="1" w:line="320" w:lineRule="exact"/>
              <w:jc w:val="both"/>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2" w:hRule="atLeast"/>
          <w:jc w:val="center"/>
        </w:trPr>
        <w:tc>
          <w:tcPr>
            <w:tcW w:w="1225" w:type="dxa"/>
            <w:vMerge w:val="restart"/>
            <w:tcBorders>
              <w:top w:val="nil"/>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已完成</w:t>
            </w:r>
          </w:p>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的工作</w:t>
            </w: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资源总数</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课件</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原创视频</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案例</w:t>
            </w:r>
          </w:p>
        </w:tc>
        <w:tc>
          <w:tcPr>
            <w:tcW w:w="16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试题库试题数</w:t>
            </w:r>
          </w:p>
        </w:tc>
        <w:tc>
          <w:tcPr>
            <w:tcW w:w="1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2" w:hRule="atLeast"/>
          <w:jc w:val="center"/>
        </w:trPr>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8"/>
                <w:szCs w:val="28"/>
              </w:rPr>
            </w:pP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tc>
        <w:tc>
          <w:tcPr>
            <w:tcW w:w="16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45" w:hRule="atLeast"/>
          <w:jc w:val="center"/>
        </w:trPr>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8"/>
                <w:szCs w:val="28"/>
              </w:rPr>
            </w:pPr>
          </w:p>
        </w:tc>
        <w:tc>
          <w:tcPr>
            <w:tcW w:w="8106" w:type="dxa"/>
            <w:gridSpan w:val="8"/>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未完成的工作及今后工作进度计划</w:t>
            </w:r>
          </w:p>
        </w:tc>
        <w:tc>
          <w:tcPr>
            <w:tcW w:w="810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both"/>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存在的问题及建议</w:t>
            </w:r>
          </w:p>
        </w:tc>
        <w:tc>
          <w:tcPr>
            <w:tcW w:w="810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both"/>
              <w:rPr>
                <w:rFonts w:hint="eastAsia"/>
              </w:rPr>
            </w:pPr>
          </w:p>
          <w:p>
            <w:pPr>
              <w:pStyle w:val="2"/>
              <w:rPr>
                <w:rFonts w:hint="eastAsia" w:ascii="仿宋" w:hAnsi="仿宋" w:eastAsia="仿宋" w:cs="仿宋"/>
                <w:kern w:val="0"/>
                <w:sz w:val="28"/>
                <w:szCs w:val="28"/>
              </w:rPr>
            </w:pPr>
          </w:p>
          <w:p>
            <w:pPr>
              <w:pStyle w:val="2"/>
              <w:rPr>
                <w:rFonts w:hint="eastAsia" w:ascii="仿宋" w:hAnsi="仿宋" w:eastAsia="仿宋" w:cs="仿宋"/>
                <w:kern w:val="0"/>
                <w:sz w:val="28"/>
                <w:szCs w:val="28"/>
              </w:rPr>
            </w:pPr>
          </w:p>
          <w:p>
            <w:pPr>
              <w:pStyle w:val="2"/>
              <w:rPr>
                <w:rFonts w:hint="eastAsia" w:ascii="仿宋" w:hAnsi="仿宋" w:eastAsia="仿宋" w:cs="仿宋"/>
                <w:kern w:val="0"/>
                <w:sz w:val="28"/>
                <w:szCs w:val="28"/>
              </w:rPr>
            </w:pPr>
          </w:p>
          <w:p>
            <w:pPr>
              <w:pStyle w:val="2"/>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8"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院</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部</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审核意见</w:t>
            </w:r>
          </w:p>
        </w:tc>
        <w:tc>
          <w:tcPr>
            <w:tcW w:w="810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both"/>
              <w:rPr>
                <w:rFonts w:hint="eastAsia" w:ascii="仿宋" w:hAnsi="仿宋" w:eastAsia="仿宋" w:cs="仿宋"/>
                <w:kern w:val="0"/>
                <w:sz w:val="28"/>
                <w:szCs w:val="28"/>
              </w:rPr>
            </w:pPr>
          </w:p>
          <w:p>
            <w:pPr>
              <w:pStyle w:val="2"/>
              <w:rPr>
                <w:rFonts w:hint="eastAsia" w:ascii="仿宋" w:hAnsi="仿宋" w:eastAsia="仿宋" w:cs="仿宋"/>
                <w:kern w:val="0"/>
                <w:sz w:val="28"/>
                <w:szCs w:val="28"/>
              </w:rPr>
            </w:pPr>
          </w:p>
          <w:p>
            <w:pPr>
              <w:pStyle w:val="2"/>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rPr>
              <w:t>（公章）    院部负责人签字</w:t>
            </w:r>
            <w:r>
              <w:rPr>
                <w:rFonts w:hint="eastAsia" w:ascii="仿宋" w:hAnsi="仿宋" w:eastAsia="仿宋" w:cs="仿宋"/>
                <w:kern w:val="0"/>
                <w:sz w:val="28"/>
                <w:szCs w:val="28"/>
                <w:lang w:eastAsia="zh-CN"/>
              </w:rPr>
              <w:t>：</w:t>
            </w:r>
          </w:p>
          <w:p>
            <w:pPr>
              <w:adjustRightInd w:val="0"/>
              <w:snapToGrid w:val="0"/>
              <w:spacing w:before="100" w:beforeAutospacing="1" w:line="320" w:lineRule="exact"/>
              <w:jc w:val="center"/>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45"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 xml:space="preserve">教务处审查意见 </w:t>
            </w:r>
          </w:p>
        </w:tc>
        <w:tc>
          <w:tcPr>
            <w:tcW w:w="810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line="320" w:lineRule="exact"/>
              <w:jc w:val="center"/>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rPr>
            </w:pPr>
          </w:p>
          <w:p>
            <w:pPr>
              <w:pStyle w:val="2"/>
              <w:rPr>
                <w:rFonts w:hint="eastAsia" w:ascii="仿宋" w:hAnsi="仿宋" w:eastAsia="仿宋" w:cs="仿宋"/>
                <w:kern w:val="0"/>
                <w:sz w:val="28"/>
                <w:szCs w:val="28"/>
              </w:rPr>
            </w:pPr>
          </w:p>
          <w:p>
            <w:pPr>
              <w:pStyle w:val="2"/>
              <w:ind w:left="0" w:leftChars="0" w:firstLine="0" w:firstLineChars="0"/>
              <w:rPr>
                <w:rFonts w:hint="eastAsia" w:ascii="仿宋" w:hAnsi="仿宋" w:eastAsia="仿宋" w:cs="仿宋"/>
                <w:kern w:val="0"/>
                <w:sz w:val="28"/>
                <w:szCs w:val="28"/>
              </w:rPr>
            </w:pPr>
          </w:p>
          <w:p>
            <w:pPr>
              <w:pStyle w:val="2"/>
              <w:ind w:left="0" w:leftChars="0" w:firstLine="0" w:firstLineChars="0"/>
              <w:rPr>
                <w:rFonts w:hint="eastAsia" w:ascii="仿宋" w:hAnsi="仿宋" w:eastAsia="仿宋" w:cs="仿宋"/>
                <w:kern w:val="0"/>
                <w:sz w:val="28"/>
                <w:szCs w:val="28"/>
              </w:rPr>
            </w:pPr>
          </w:p>
          <w:p>
            <w:pPr>
              <w:adjustRightInd w:val="0"/>
              <w:snapToGrid w:val="0"/>
              <w:spacing w:before="100" w:beforeAutospacing="1" w:line="32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rPr>
              <w:t xml:space="preserve">（公章）    </w:t>
            </w:r>
            <w:r>
              <w:rPr>
                <w:rFonts w:hint="eastAsia" w:ascii="仿宋" w:hAnsi="仿宋" w:eastAsia="仿宋" w:cs="仿宋"/>
                <w:kern w:val="0"/>
                <w:sz w:val="28"/>
                <w:szCs w:val="28"/>
                <w:lang w:val="en-US" w:eastAsia="zh-CN"/>
              </w:rPr>
              <w:t>教务处</w:t>
            </w:r>
            <w:r>
              <w:rPr>
                <w:rFonts w:hint="eastAsia" w:ascii="仿宋" w:hAnsi="仿宋" w:eastAsia="仿宋" w:cs="仿宋"/>
                <w:kern w:val="0"/>
                <w:sz w:val="28"/>
                <w:szCs w:val="28"/>
              </w:rPr>
              <w:t>负责人签字</w:t>
            </w:r>
            <w:r>
              <w:rPr>
                <w:rFonts w:hint="eastAsia" w:ascii="仿宋" w:hAnsi="仿宋" w:eastAsia="仿宋" w:cs="仿宋"/>
                <w:kern w:val="0"/>
                <w:sz w:val="28"/>
                <w:szCs w:val="28"/>
                <w:lang w:eastAsia="zh-CN"/>
              </w:rPr>
              <w:t>：</w:t>
            </w:r>
          </w:p>
          <w:p>
            <w:pPr>
              <w:adjustRightInd w:val="0"/>
              <w:snapToGrid w:val="0"/>
              <w:spacing w:before="100" w:beforeAutospacing="1" w:line="320" w:lineRule="exact"/>
              <w:jc w:val="center"/>
              <w:rPr>
                <w:rFonts w:hint="eastAsia" w:ascii="仿宋" w:hAnsi="仿宋" w:eastAsia="仿宋" w:cs="仿宋"/>
                <w:kern w:val="0"/>
                <w:sz w:val="28"/>
                <w:szCs w:val="28"/>
              </w:rPr>
            </w:pPr>
          </w:p>
        </w:tc>
      </w:tr>
    </w:tbl>
    <w:p>
      <w:pPr>
        <w:jc w:val="both"/>
      </w:pPr>
    </w:p>
    <w:sectPr>
      <w:footerReference r:id="rId3" w:type="default"/>
      <w:footerReference r:id="rId4" w:type="even"/>
      <w:pgSz w:w="11906" w:h="16838"/>
      <w:pgMar w:top="1985" w:right="1474" w:bottom="175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9923307"/>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9 -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312819"/>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10 -</w:t>
        </w:r>
        <w:r>
          <w:rPr>
            <w:rFonts w:asciiTheme="minorEastAsia" w:hAnsiTheme="minorEastAsia" w:eastAsia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jZDg1NmU0ZjgyMGVjM2M1N2FlYjA1ODIzMzhkZTQifQ=="/>
    <w:docVar w:name="KSO_WPS_MARK_KEY" w:val="16aa26fd-fa4a-429e-b813-827bbea7c977"/>
  </w:docVars>
  <w:rsids>
    <w:rsidRoot w:val="00FC0FEC"/>
    <w:rsid w:val="000069D8"/>
    <w:rsid w:val="00043DB6"/>
    <w:rsid w:val="00047E65"/>
    <w:rsid w:val="00070B39"/>
    <w:rsid w:val="000A0615"/>
    <w:rsid w:val="000B79AE"/>
    <w:rsid w:val="000E31A5"/>
    <w:rsid w:val="00105408"/>
    <w:rsid w:val="001373AF"/>
    <w:rsid w:val="00165415"/>
    <w:rsid w:val="00183F15"/>
    <w:rsid w:val="00184EA8"/>
    <w:rsid w:val="001A1918"/>
    <w:rsid w:val="001A4990"/>
    <w:rsid w:val="001B19D2"/>
    <w:rsid w:val="00224F2A"/>
    <w:rsid w:val="00233F4B"/>
    <w:rsid w:val="00242CF2"/>
    <w:rsid w:val="00243C9C"/>
    <w:rsid w:val="00250F58"/>
    <w:rsid w:val="002B030A"/>
    <w:rsid w:val="002E29F7"/>
    <w:rsid w:val="003256B2"/>
    <w:rsid w:val="00342C90"/>
    <w:rsid w:val="00361FE5"/>
    <w:rsid w:val="00381BCE"/>
    <w:rsid w:val="003D0110"/>
    <w:rsid w:val="003E5605"/>
    <w:rsid w:val="003E5E4D"/>
    <w:rsid w:val="004155B2"/>
    <w:rsid w:val="00427E8C"/>
    <w:rsid w:val="00447BE4"/>
    <w:rsid w:val="004559D8"/>
    <w:rsid w:val="004632CE"/>
    <w:rsid w:val="004640C3"/>
    <w:rsid w:val="004A2B76"/>
    <w:rsid w:val="004A741E"/>
    <w:rsid w:val="004A7BB8"/>
    <w:rsid w:val="004B3CD4"/>
    <w:rsid w:val="004B7DA9"/>
    <w:rsid w:val="004C13C5"/>
    <w:rsid w:val="00593694"/>
    <w:rsid w:val="005F0240"/>
    <w:rsid w:val="005F0856"/>
    <w:rsid w:val="00625F5F"/>
    <w:rsid w:val="00640597"/>
    <w:rsid w:val="006444CC"/>
    <w:rsid w:val="00672191"/>
    <w:rsid w:val="00676337"/>
    <w:rsid w:val="0068626D"/>
    <w:rsid w:val="006A5D96"/>
    <w:rsid w:val="006C61A5"/>
    <w:rsid w:val="006F647E"/>
    <w:rsid w:val="00700A1D"/>
    <w:rsid w:val="00732041"/>
    <w:rsid w:val="00790286"/>
    <w:rsid w:val="007A1D13"/>
    <w:rsid w:val="007B3561"/>
    <w:rsid w:val="007D7836"/>
    <w:rsid w:val="00801F3E"/>
    <w:rsid w:val="00802053"/>
    <w:rsid w:val="00876CFE"/>
    <w:rsid w:val="008D5EFF"/>
    <w:rsid w:val="008E4A3B"/>
    <w:rsid w:val="00907C88"/>
    <w:rsid w:val="00922DE9"/>
    <w:rsid w:val="0093692A"/>
    <w:rsid w:val="009422CA"/>
    <w:rsid w:val="00A6177F"/>
    <w:rsid w:val="00A72A2A"/>
    <w:rsid w:val="00A73CA4"/>
    <w:rsid w:val="00A851BE"/>
    <w:rsid w:val="00AB69A8"/>
    <w:rsid w:val="00B0332B"/>
    <w:rsid w:val="00B12C7C"/>
    <w:rsid w:val="00B14111"/>
    <w:rsid w:val="00B44C3C"/>
    <w:rsid w:val="00BC6C74"/>
    <w:rsid w:val="00BD64C0"/>
    <w:rsid w:val="00C120FB"/>
    <w:rsid w:val="00C24847"/>
    <w:rsid w:val="00C277B2"/>
    <w:rsid w:val="00C45FEB"/>
    <w:rsid w:val="00C57AE9"/>
    <w:rsid w:val="00D11DD9"/>
    <w:rsid w:val="00D6311C"/>
    <w:rsid w:val="00D63963"/>
    <w:rsid w:val="00D75578"/>
    <w:rsid w:val="00DA3793"/>
    <w:rsid w:val="00DA7852"/>
    <w:rsid w:val="00DC56B5"/>
    <w:rsid w:val="00DF0860"/>
    <w:rsid w:val="00E220BA"/>
    <w:rsid w:val="00E700D1"/>
    <w:rsid w:val="00E939A0"/>
    <w:rsid w:val="00EE48FC"/>
    <w:rsid w:val="00EF1881"/>
    <w:rsid w:val="00F43652"/>
    <w:rsid w:val="00F4749D"/>
    <w:rsid w:val="00FC0FEC"/>
    <w:rsid w:val="00FD2DDF"/>
    <w:rsid w:val="017A330D"/>
    <w:rsid w:val="01EE5D27"/>
    <w:rsid w:val="03760A36"/>
    <w:rsid w:val="03E50D57"/>
    <w:rsid w:val="04B74C29"/>
    <w:rsid w:val="06B92688"/>
    <w:rsid w:val="06BA398F"/>
    <w:rsid w:val="073D0B7A"/>
    <w:rsid w:val="0A261F09"/>
    <w:rsid w:val="0A8E1F88"/>
    <w:rsid w:val="0B552AA6"/>
    <w:rsid w:val="0CC777DB"/>
    <w:rsid w:val="0D7E5FE0"/>
    <w:rsid w:val="0F1C0C2F"/>
    <w:rsid w:val="112C42A9"/>
    <w:rsid w:val="11A13517"/>
    <w:rsid w:val="130F3E82"/>
    <w:rsid w:val="13F04281"/>
    <w:rsid w:val="15B90F35"/>
    <w:rsid w:val="168328C6"/>
    <w:rsid w:val="1876309E"/>
    <w:rsid w:val="193818A5"/>
    <w:rsid w:val="1A103F21"/>
    <w:rsid w:val="1A5D1977"/>
    <w:rsid w:val="1A8B3287"/>
    <w:rsid w:val="1C641230"/>
    <w:rsid w:val="2016184C"/>
    <w:rsid w:val="209E1A09"/>
    <w:rsid w:val="24D07EC9"/>
    <w:rsid w:val="253B09C7"/>
    <w:rsid w:val="255D3F3F"/>
    <w:rsid w:val="25916554"/>
    <w:rsid w:val="28140E15"/>
    <w:rsid w:val="2A016EE1"/>
    <w:rsid w:val="2A9E23E6"/>
    <w:rsid w:val="2B2355B1"/>
    <w:rsid w:val="2B593C19"/>
    <w:rsid w:val="2F6713DC"/>
    <w:rsid w:val="3035408F"/>
    <w:rsid w:val="30D614DB"/>
    <w:rsid w:val="31921AAF"/>
    <w:rsid w:val="33C56656"/>
    <w:rsid w:val="3833314B"/>
    <w:rsid w:val="396517C6"/>
    <w:rsid w:val="397D3044"/>
    <w:rsid w:val="39AD0343"/>
    <w:rsid w:val="39B34CB8"/>
    <w:rsid w:val="3A524952"/>
    <w:rsid w:val="3BEE1FD7"/>
    <w:rsid w:val="3C417263"/>
    <w:rsid w:val="3C4B6A58"/>
    <w:rsid w:val="3C9D4775"/>
    <w:rsid w:val="3D085E9A"/>
    <w:rsid w:val="3D6C2D08"/>
    <w:rsid w:val="3DCD6A49"/>
    <w:rsid w:val="3DEE1EEA"/>
    <w:rsid w:val="3EC62D97"/>
    <w:rsid w:val="3F815803"/>
    <w:rsid w:val="41536C1F"/>
    <w:rsid w:val="41DC38CA"/>
    <w:rsid w:val="43023610"/>
    <w:rsid w:val="434B41A5"/>
    <w:rsid w:val="437C5721"/>
    <w:rsid w:val="44D648BA"/>
    <w:rsid w:val="45813184"/>
    <w:rsid w:val="46B03ADC"/>
    <w:rsid w:val="47846A32"/>
    <w:rsid w:val="47BD523C"/>
    <w:rsid w:val="4BB83DAA"/>
    <w:rsid w:val="4C1C493F"/>
    <w:rsid w:val="4D1A40E9"/>
    <w:rsid w:val="4DB46B44"/>
    <w:rsid w:val="4E575DDA"/>
    <w:rsid w:val="4FF502EF"/>
    <w:rsid w:val="51F108BD"/>
    <w:rsid w:val="526B217C"/>
    <w:rsid w:val="53563658"/>
    <w:rsid w:val="551606F5"/>
    <w:rsid w:val="55655149"/>
    <w:rsid w:val="566C6D08"/>
    <w:rsid w:val="57352FAD"/>
    <w:rsid w:val="576466D5"/>
    <w:rsid w:val="586D2C11"/>
    <w:rsid w:val="59143F7B"/>
    <w:rsid w:val="5D7B0F80"/>
    <w:rsid w:val="5E6301AB"/>
    <w:rsid w:val="5F27145D"/>
    <w:rsid w:val="5F400A4E"/>
    <w:rsid w:val="5FDE21DF"/>
    <w:rsid w:val="60C03058"/>
    <w:rsid w:val="619A0325"/>
    <w:rsid w:val="63397DAA"/>
    <w:rsid w:val="64A63803"/>
    <w:rsid w:val="64BE251B"/>
    <w:rsid w:val="64F953C5"/>
    <w:rsid w:val="657F3B1C"/>
    <w:rsid w:val="66044C99"/>
    <w:rsid w:val="68A12CC6"/>
    <w:rsid w:val="69766162"/>
    <w:rsid w:val="69C30066"/>
    <w:rsid w:val="6C0413FC"/>
    <w:rsid w:val="6C454753"/>
    <w:rsid w:val="6C523217"/>
    <w:rsid w:val="6C90660F"/>
    <w:rsid w:val="733F0D8F"/>
    <w:rsid w:val="734B2DD2"/>
    <w:rsid w:val="73F75BB0"/>
    <w:rsid w:val="7615108B"/>
    <w:rsid w:val="786D2338"/>
    <w:rsid w:val="7AD60FCD"/>
    <w:rsid w:val="7BE60972"/>
    <w:rsid w:val="7CF8248D"/>
    <w:rsid w:val="7D375C49"/>
    <w:rsid w:val="7E53749D"/>
    <w:rsid w:val="7ED93E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eastAsia="宋体"/>
      <w:b/>
      <w:bCs/>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ind w:left="0" w:firstLine="420" w:firstLineChars="100"/>
    </w:pPr>
    <w:rPr>
      <w:rFonts w:ascii="Times New Roman" w:hAnsi="Times New Roman" w:cs="Times New Roman"/>
      <w:sz w:val="21"/>
      <w:szCs w:val="20"/>
    </w:rPr>
  </w:style>
  <w:style w:type="paragraph" w:styleId="3">
    <w:name w:val="Body Text"/>
    <w:basedOn w:val="1"/>
    <w:qFormat/>
    <w:uiPriority w:val="0"/>
    <w:pPr>
      <w:ind w:left="151"/>
    </w:pPr>
    <w:rPr>
      <w:rFonts w:ascii="宋体" w:hAnsi="宋体" w:cs="宋体"/>
      <w:sz w:val="28"/>
      <w:szCs w:val="28"/>
      <w:lang w:val="zh-CN" w:bidi="zh-CN"/>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semiHidden/>
    <w:qFormat/>
    <w:uiPriority w:val="0"/>
    <w:pPr>
      <w:spacing w:after="120"/>
      <w:ind w:left="420" w:leftChars="200"/>
    </w:pPr>
    <w:rPr>
      <w:sz w:val="16"/>
      <w:szCs w:val="16"/>
    </w:rPr>
  </w:style>
  <w:style w:type="paragraph" w:styleId="8">
    <w:name w:val="Normal (Web)"/>
    <w:basedOn w:val="1"/>
    <w:qFormat/>
    <w:uiPriority w:val="0"/>
    <w:pPr>
      <w:spacing w:beforeAutospacing="1" w:afterAutospacing="1"/>
      <w:jc w:val="left"/>
    </w:pPr>
    <w:rPr>
      <w:rFonts w:ascii="Calibri" w:hAnsi="Calibri" w:eastAsia="宋体"/>
      <w:kern w:val="0"/>
      <w:sz w:val="24"/>
      <w:szCs w:val="24"/>
    </w:rPr>
  </w:style>
  <w:style w:type="table" w:styleId="10">
    <w:name w:val="Table Grid"/>
    <w:basedOn w:val="9"/>
    <w:unhideWhenUsed/>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table" w:customStyle="1" w:styleId="15">
    <w:name w:val="网格型1"/>
    <w:basedOn w:val="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2146</Words>
  <Characters>2305</Characters>
  <Lines>19</Lines>
  <Paragraphs>5</Paragraphs>
  <TotalTime>3</TotalTime>
  <ScaleCrop>false</ScaleCrop>
  <LinksUpToDate>false</LinksUpToDate>
  <CharactersWithSpaces>2445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2023-12-26T02:56:00Z</dcterms:created>
  <dc:creator>张昱</dc:creator>
  <cp:lastModifiedBy>w7</cp:lastModifiedBy>
  <dcterms:modified xsi:type="dcterms:W3CDTF">2024-01-03T10:24:10Z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C0CDE8EF2E2548B5953CD9DE619E5A42_13</vt:lpwstr>
  </property>
</Properties>
</file>