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C3" w:rsidRPr="00E63FC3" w:rsidRDefault="00E63FC3" w:rsidP="00E63FC3">
      <w:pPr>
        <w:adjustRightInd w:val="0"/>
        <w:snapToGrid w:val="0"/>
        <w:spacing w:line="640" w:lineRule="exact"/>
        <w:jc w:val="center"/>
        <w:rPr>
          <w:rFonts w:ascii="方正小标宋_GBK" w:eastAsia="方正小标宋_GBK" w:hAnsi="Calibri" w:cs="Times New Roman" w:hint="eastAsia"/>
          <w:color w:val="000000"/>
          <w:sz w:val="44"/>
          <w:szCs w:val="44"/>
        </w:rPr>
      </w:pPr>
      <w:r w:rsidRPr="00E63FC3">
        <w:rPr>
          <w:rFonts w:ascii="微软雅黑" w:eastAsia="微软雅黑" w:hAnsi="微软雅黑" w:cs="微软雅黑" w:hint="eastAsia"/>
          <w:color w:val="000000"/>
          <w:sz w:val="44"/>
          <w:szCs w:val="44"/>
        </w:rPr>
        <w:t>关于组织参加第五届</w:t>
      </w:r>
      <w:r w:rsidRPr="00E63FC3">
        <w:rPr>
          <w:rFonts w:ascii="Malgun Gothic Semilight" w:eastAsia="Malgun Gothic Semilight" w:hAnsi="Malgun Gothic Semilight" w:cs="Malgun Gothic Semilight" w:hint="eastAsia"/>
          <w:color w:val="000000"/>
          <w:sz w:val="44"/>
          <w:szCs w:val="44"/>
        </w:rPr>
        <w:t>“</w:t>
      </w:r>
      <w:r w:rsidRPr="00E63FC3">
        <w:rPr>
          <w:rFonts w:ascii="微软雅黑" w:eastAsia="微软雅黑" w:hAnsi="微软雅黑" w:cs="微软雅黑" w:hint="eastAsia"/>
          <w:color w:val="000000"/>
          <w:sz w:val="44"/>
          <w:szCs w:val="44"/>
        </w:rPr>
        <w:t>中国创翼</w:t>
      </w:r>
      <w:r w:rsidRPr="00E63FC3">
        <w:rPr>
          <w:rFonts w:ascii="Malgun Gothic Semilight" w:eastAsia="Malgun Gothic Semilight" w:hAnsi="Malgun Gothic Semilight" w:cs="Malgun Gothic Semilight" w:hint="eastAsia"/>
          <w:color w:val="000000"/>
          <w:sz w:val="44"/>
          <w:szCs w:val="44"/>
        </w:rPr>
        <w:t>”</w:t>
      </w:r>
      <w:r w:rsidRPr="00E63FC3">
        <w:rPr>
          <w:rFonts w:ascii="微软雅黑" w:eastAsia="微软雅黑" w:hAnsi="微软雅黑" w:cs="微软雅黑" w:hint="eastAsia"/>
          <w:color w:val="000000"/>
          <w:sz w:val="44"/>
          <w:szCs w:val="44"/>
        </w:rPr>
        <w:t>创业创新大赛南充选拔赛的通知</w:t>
      </w:r>
    </w:p>
    <w:p w:rsidR="00E63FC3" w:rsidRPr="00E63FC3" w:rsidRDefault="00E63FC3" w:rsidP="00E63FC3">
      <w:pPr>
        <w:rPr>
          <w:rFonts w:ascii="Calibri" w:eastAsia="宋体" w:hAnsi="Calibri" w:cs="Times New Roman"/>
          <w:szCs w:val="24"/>
        </w:rPr>
      </w:pPr>
    </w:p>
    <w:p w:rsidR="00E63FC3" w:rsidRPr="00E63FC3" w:rsidRDefault="00E63FC3" w:rsidP="00E63FC3">
      <w:pPr>
        <w:rPr>
          <w:rFonts w:ascii="Calibri" w:eastAsia="宋体" w:hAnsi="Calibri" w:cs="Times New Roman" w:hint="eastAsia"/>
          <w:szCs w:val="24"/>
        </w:rPr>
      </w:pPr>
    </w:p>
    <w:p w:rsidR="00E63FC3" w:rsidRPr="00E63FC3" w:rsidRDefault="00E63FC3" w:rsidP="00E63FC3">
      <w:pP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各驻市高校：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为大力营造全社会鼓励支持创新创业的浓厚氛围和良好环境，推进“大众创业、万众创新”向高质量纵深发展，根据《四川省人力资源和社会保障厅等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</w:rPr>
        <w:t>5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部门关于举办第五届“中国创翼”创业创新大赛四川赛区选拔赛的通知》安排，我市拟于近期举办第五届“中国创翼”创业创新大赛南充选拔赛。现就做好组织参赛相关事项通知如下：</w:t>
      </w:r>
    </w:p>
    <w:p w:rsidR="00E63FC3" w:rsidRPr="00E63FC3" w:rsidRDefault="00E63FC3" w:rsidP="00E63FC3">
      <w:pPr>
        <w:ind w:firstLine="640"/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</w:pPr>
      <w:r w:rsidRPr="00E63FC3"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  <w:t>一、组织报名</w:t>
      </w:r>
    </w:p>
    <w:p w:rsidR="00E63FC3" w:rsidRPr="00E63FC3" w:rsidRDefault="00E63FC3" w:rsidP="00E63FC3">
      <w:pPr>
        <w:ind w:firstLine="640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（一）报名条件</w:t>
      </w:r>
    </w:p>
    <w:p w:rsidR="00E63FC3" w:rsidRPr="00E63FC3" w:rsidRDefault="00E63FC3" w:rsidP="00E63FC3">
      <w:pPr>
        <w:ind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1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报名参赛项目应符合国家法律法规和国家产业政策，经营规范，社会信誉良好，无不良记录，不侵犯任何第三方知识产权。往届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中国创翼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创业创新大赛全国决赛获一、二、三等奖的项目不能参加。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2.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报名参赛项目为青年创意组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面向高校及技工院校在校生、毕业生等青年群体，项目类型不限，须有技术、产品、模式等方面的创新成果，有完整的创业计划书。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3.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项目第一创始人须为截至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2022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5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31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日，已满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16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周岁、不超过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35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周岁的高校及技工院校在校生、毕业生等青年群体。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4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项目尚未在市场监督管理部门登记注册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，项目所在地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位于南充市。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5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项目在技术、产品、模式等方面有创新，有完整的创业计划书，具备落地发展必要条件，未来成长潜力较大。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6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项目不存在知识产权争议，不会侵犯第三方的知识产权、所有权、使用权和处置权。</w:t>
      </w:r>
    </w:p>
    <w:p w:rsidR="00E63FC3" w:rsidRPr="00E63FC3" w:rsidRDefault="00E63FC3" w:rsidP="00E63FC3">
      <w:pPr>
        <w:ind w:firstLine="640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（二）报名渠道</w:t>
      </w:r>
    </w:p>
    <w:p w:rsidR="00E63FC3" w:rsidRPr="00E63FC3" w:rsidRDefault="00E63FC3" w:rsidP="00E63FC3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参赛项目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在大赛官网报名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（参赛地区选择南充市）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选择专项赛青年创意组报名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，不得兼报。</w:t>
      </w:r>
    </w:p>
    <w:p w:rsidR="00E63FC3" w:rsidRPr="00E63FC3" w:rsidRDefault="00E63FC3" w:rsidP="00E63FC3">
      <w:pPr>
        <w:widowControl/>
        <w:shd w:val="clear" w:color="auto" w:fill="FFFFFF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报名网址：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https://cy.scrc168.com/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。</w:t>
      </w:r>
    </w:p>
    <w:p w:rsidR="00E63FC3" w:rsidRPr="00E63FC3" w:rsidRDefault="00E63FC3" w:rsidP="00E63FC3">
      <w:pPr>
        <w:ind w:firstLine="640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（三）报名时间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即日起至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</w:rPr>
        <w:t>2022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4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30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日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63FC3" w:rsidRPr="00E63FC3" w:rsidRDefault="00E63FC3" w:rsidP="00E63FC3">
      <w:pPr>
        <w:ind w:firstLine="640"/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</w:pPr>
      <w:r w:rsidRPr="00E63FC3"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  <w:t>二、赛事安排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大赛分项目组织推荐，全市项目初评和全市选拔赛三个阶段实施。大赛组委会根据项目推荐情况，通过查看项目计划书，路演</w:t>
      </w:r>
      <w:r w:rsidRPr="00E63FC3">
        <w:rPr>
          <w:rFonts w:ascii="方正书宋_GBK" w:eastAsia="方正书宋_GBK" w:hAnsi="方正书宋_GBK" w:cs="方正书宋_GBK" w:hint="eastAsia"/>
          <w:color w:val="000000"/>
          <w:sz w:val="32"/>
          <w:szCs w:val="32"/>
        </w:rPr>
        <w:t>PPT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等方式进行初评，确定主体赛的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</w:rPr>
        <w:t>制造业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项目组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6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个项目参加市级选拔赛。大赛采取现场路演形式进行，按照全省统一赛事规则和评审标准，由大赛评委现场打分进行排名，排名前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项目推荐参加四川省选拔赛。</w:t>
      </w:r>
    </w:p>
    <w:p w:rsidR="00E63FC3" w:rsidRPr="00E63FC3" w:rsidRDefault="00E63FC3" w:rsidP="00E63FC3">
      <w:pPr>
        <w:ind w:firstLine="640"/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</w:pPr>
      <w:r w:rsidRPr="00E63FC3"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  <w:t>三、奖励与扶持</w:t>
      </w:r>
    </w:p>
    <w:p w:rsidR="00E63FC3" w:rsidRPr="00E63FC3" w:rsidRDefault="00E63FC3" w:rsidP="00E63FC3">
      <w:pPr>
        <w:ind w:firstLine="640"/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(一）奖励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大赛组委会对获得全市选拔赛一、二、三等奖的项目颁发证书，并给予一定奖励，对南充选拔赛期间，组织发动得力、社会影响力大、参赛项目多、项目质量高、工作成效明显的单位授予优秀组织奖称号。</w:t>
      </w:r>
    </w:p>
    <w:p w:rsidR="00E63FC3" w:rsidRPr="00E63FC3" w:rsidRDefault="00E63FC3" w:rsidP="00E63FC3">
      <w:pPr>
        <w:ind w:firstLine="640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lastRenderedPageBreak/>
        <w:t>（二）扶持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对获得全市选拔赛获奖的项目，可放宽创业担保贷款申请条件，并在入驻园区、贴息贷款、培训辅导、资金扶持等方面给予优先扶持。</w:t>
      </w:r>
    </w:p>
    <w:p w:rsidR="00E63FC3" w:rsidRPr="00E63FC3" w:rsidRDefault="00E63FC3" w:rsidP="00E63FC3">
      <w:pPr>
        <w:ind w:firstLine="640"/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</w:pPr>
      <w:r w:rsidRPr="00E63FC3">
        <w:rPr>
          <w:rFonts w:ascii="CESI黑体-GB13000" w:eastAsia="CESI黑体-GB13000" w:hAnsi="CESI黑体-GB13000" w:cs="CESI黑体-GB13000" w:hint="eastAsia"/>
          <w:color w:val="000000"/>
          <w:sz w:val="32"/>
          <w:szCs w:val="32"/>
        </w:rPr>
        <w:t>四、相关要求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(一)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各学校要高度重视本次大赛，积极做好大赛的宣传动员、组织报名和参赛等相关工作，并于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4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8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日前报送联络人名单（附件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1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"/>
        </w:rPr>
        <w:t>，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邮箱：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nczj2810013@163.com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  <w:lang w:val="en"/>
        </w:rPr>
        <w:t>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(二)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各学校要广泛发动符合条件的项目积极报名参赛，结合本校实际，推荐和遴选优秀项目报名，择优推荐至少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2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个项目参加全市初评，参加初评项目需在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5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10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日前将推荐项目清单（附件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2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）、法人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创始人身份证扫描件、项目计划书、路演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PPT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、报送至邮箱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nczj2810013@163.com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方正楷体_GBK" w:eastAsia="方正楷体_GBK" w:hAnsi="方正楷体_GBK" w:cs="方正楷体_GBK" w:hint="eastAsia"/>
          <w:color w:val="000000"/>
          <w:sz w:val="32"/>
          <w:szCs w:val="32"/>
        </w:rPr>
        <w:t>(三)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各学校要多种渠道、多种形式做好大赛的宣传工作，让更多人了解“中国创翼”大赛，进一步提升大赛社会影响力，营造“大众创业、万众创新”的良好氛围。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各学校在大赛组织推荐中遇到的相关问题，请及时向大赛组委会办公室反映。</w:t>
      </w:r>
    </w:p>
    <w:p w:rsidR="00E63FC3" w:rsidRPr="00E63FC3" w:rsidRDefault="00E63FC3" w:rsidP="00E63FC3">
      <w:pPr>
        <w:adjustRightInd w:val="0"/>
        <w:snapToGrid w:val="0"/>
        <w:spacing w:line="55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组委会联系人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: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杨丽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电话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: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0817-2801656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</w:p>
    <w:p w:rsidR="00E63FC3" w:rsidRPr="00E63FC3" w:rsidRDefault="00E63FC3" w:rsidP="00E63FC3">
      <w:pPr>
        <w:ind w:firstLine="640"/>
        <w:rPr>
          <w:rFonts w:ascii="Noto Music" w:eastAsia="仿宋_GB2312" w:hAnsi="Noto Music" w:cs="Noto Music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市教育体育局联系人：何思延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电话：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0817-2810013</w:t>
      </w:r>
    </w:p>
    <w:p w:rsidR="00E63FC3" w:rsidRPr="00E63FC3" w:rsidRDefault="00E63FC3" w:rsidP="00E63FC3">
      <w:pPr>
        <w:ind w:firstLine="640"/>
        <w:rPr>
          <w:rFonts w:ascii="Noto Music" w:eastAsia="仿宋_GB2312" w:hAnsi="Noto Music" w:cs="Noto Music" w:hint="eastAsia"/>
          <w:color w:val="000000"/>
          <w:sz w:val="32"/>
          <w:szCs w:val="32"/>
        </w:rPr>
      </w:pPr>
    </w:p>
    <w:p w:rsidR="00E63FC3" w:rsidRPr="00E63FC3" w:rsidRDefault="00E63FC3" w:rsidP="00E63FC3">
      <w:pPr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：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1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第五届“中国创翼”创业创新大赛南充选拔赛联络人名单</w:t>
      </w:r>
    </w:p>
    <w:p w:rsidR="00E63FC3" w:rsidRPr="00E63FC3" w:rsidRDefault="00E63FC3" w:rsidP="00E63FC3">
      <w:pPr>
        <w:jc w:val="lef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  <w:r w:rsidRPr="00E63FC3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 xml:space="preserve">       </w:t>
      </w: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2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.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第五届“中国创翼”创业创新大赛南充选拔赛</w:t>
      </w:r>
      <w:r w:rsidRPr="00E63FC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推荐项目清单</w:t>
      </w:r>
    </w:p>
    <w:p w:rsidR="00E63FC3" w:rsidRPr="00E63FC3" w:rsidRDefault="00E63FC3" w:rsidP="00E63FC3">
      <w:pPr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</w:pPr>
      <w:r w:rsidRPr="00E63FC3">
        <w:rPr>
          <w:rFonts w:ascii="Noto Music" w:eastAsia="仿宋_GB2312" w:hAnsi="Noto Music" w:cs="Noto Music" w:hint="eastAsia"/>
          <w:color w:val="000000"/>
          <w:sz w:val="32"/>
          <w:szCs w:val="32"/>
        </w:rPr>
        <w:t>3</w:t>
      </w:r>
      <w:r w:rsidRPr="00E63FC3">
        <w:rPr>
          <w:rFonts w:ascii="Noto Music" w:eastAsia="仿宋_GB2312" w:hAnsi="Noto Music" w:cs="Noto Music"/>
          <w:color w:val="000000"/>
          <w:sz w:val="32"/>
          <w:szCs w:val="32"/>
          <w:lang w:val="en"/>
        </w:rPr>
        <w:t>.</w:t>
      </w:r>
      <w:r w:rsidRPr="00E63FC3">
        <w:rPr>
          <w:rFonts w:ascii="仿宋_GB2312" w:eastAsia="仿宋_GB2312" w:hAnsi="仿宋_GB2312" w:cs="仿宋_GB2312" w:hint="eastAsia"/>
          <w:sz w:val="32"/>
          <w:szCs w:val="32"/>
        </w:rPr>
        <w:t>第五届“中国创翼”创业创新大赛南充选拔赛创业项目计划书(模板)</w:t>
      </w:r>
    </w:p>
    <w:p w:rsidR="00E63FC3" w:rsidRDefault="00E63FC3">
      <w:pPr>
        <w:widowControl/>
        <w:jc w:val="left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微软雅黑" w:eastAsia="微软雅黑" w:hAnsi="微软雅黑" w:cs="微软雅黑"/>
          <w:color w:val="000000"/>
          <w:sz w:val="32"/>
          <w:szCs w:val="32"/>
        </w:rPr>
        <w:br w:type="page"/>
      </w:r>
    </w:p>
    <w:p w:rsidR="00211A7D" w:rsidRDefault="00211A7D" w:rsidP="00211A7D">
      <w:pPr>
        <w:jc w:val="left"/>
        <w:rPr>
          <w:rFonts w:ascii="微软雅黑" w:eastAsia="微软雅黑" w:hAnsi="微软雅黑" w:cs="微软雅黑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lastRenderedPageBreak/>
        <w:t>附件</w:t>
      </w:r>
      <w:r w:rsidR="00E63FC3">
        <w:rPr>
          <w:rFonts w:ascii="微软雅黑" w:eastAsia="微软雅黑" w:hAnsi="微软雅黑" w:cs="微软雅黑"/>
          <w:color w:val="000000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：</w:t>
      </w:r>
    </w:p>
    <w:p w:rsidR="00211A7D" w:rsidRPr="00211A7D" w:rsidRDefault="00211A7D" w:rsidP="00211A7D">
      <w:pPr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 w:rsidRPr="00211A7D">
        <w:rPr>
          <w:rFonts w:ascii="微软雅黑" w:eastAsia="微软雅黑" w:hAnsi="微软雅黑" w:cs="微软雅黑" w:hint="eastAsia"/>
          <w:color w:val="000000"/>
          <w:sz w:val="32"/>
          <w:szCs w:val="32"/>
        </w:rPr>
        <w:t>第五届</w:t>
      </w:r>
      <w:r w:rsidRPr="00211A7D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“</w:t>
      </w:r>
      <w:r w:rsidRPr="00211A7D">
        <w:rPr>
          <w:rFonts w:ascii="微软雅黑" w:eastAsia="微软雅黑" w:hAnsi="微软雅黑" w:cs="微软雅黑" w:hint="eastAsia"/>
          <w:color w:val="000000"/>
          <w:sz w:val="32"/>
          <w:szCs w:val="32"/>
        </w:rPr>
        <w:t>中国创翼</w:t>
      </w:r>
      <w:r w:rsidRPr="00211A7D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”</w:t>
      </w:r>
      <w:r w:rsidRPr="00211A7D">
        <w:rPr>
          <w:rFonts w:ascii="微软雅黑" w:eastAsia="微软雅黑" w:hAnsi="微软雅黑" w:cs="微软雅黑" w:hint="eastAsia"/>
          <w:color w:val="000000"/>
          <w:sz w:val="32"/>
          <w:szCs w:val="32"/>
        </w:rPr>
        <w:t>创业创新大赛南充选拔赛推荐项目清单</w:t>
      </w:r>
    </w:p>
    <w:p w:rsidR="00211A7D" w:rsidRPr="00211A7D" w:rsidRDefault="00211A7D" w:rsidP="00211A7D">
      <w:pPr>
        <w:jc w:val="left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 w:rsidRPr="00211A7D">
        <w:rPr>
          <w:rFonts w:ascii="微软雅黑" w:eastAsia="微软雅黑" w:hAnsi="微软雅黑" w:cs="微软雅黑" w:hint="eastAsia"/>
          <w:color w:val="000000"/>
          <w:sz w:val="32"/>
          <w:szCs w:val="32"/>
        </w:rPr>
        <w:t>推荐单位</w:t>
      </w:r>
      <w:r w:rsidRPr="00211A7D">
        <w:rPr>
          <w:rFonts w:ascii="Malgun Gothic Semilight" w:eastAsia="Malgun Gothic Semilight" w:hAnsi="Malgun Gothic Semilight" w:cs="Malgun Gothic Semilight" w:hint="eastAsia"/>
          <w:color w:val="000000"/>
          <w:sz w:val="32"/>
          <w:szCs w:val="32"/>
        </w:rPr>
        <w:t>：</w:t>
      </w:r>
      <w:r w:rsidRPr="00211A7D"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 xml:space="preserve">    </w:t>
      </w:r>
    </w:p>
    <w:tbl>
      <w:tblPr>
        <w:tblpPr w:leftFromText="180" w:rightFromText="180" w:vertAnchor="text" w:horzAnchor="page" w:tblpXSpec="center" w:tblpY="143"/>
        <w:tblOverlap w:val="never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2058"/>
        <w:gridCol w:w="2214"/>
        <w:gridCol w:w="1756"/>
        <w:gridCol w:w="1587"/>
      </w:tblGrid>
      <w:tr w:rsidR="00211A7D" w:rsidRPr="00211A7D" w:rsidTr="00573EEE">
        <w:trPr>
          <w:trHeight w:val="452"/>
        </w:trPr>
        <w:tc>
          <w:tcPr>
            <w:tcW w:w="1903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团队</w:t>
            </w:r>
            <w:r w:rsidRPr="00211A7D"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szCs w:val="24"/>
              </w:rPr>
              <w:t>/</w:t>
            </w: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电话</w:t>
            </w:r>
          </w:p>
        </w:tc>
      </w:tr>
      <w:tr w:rsidR="00211A7D" w:rsidRPr="00211A7D" w:rsidTr="00573EEE">
        <w:trPr>
          <w:trHeight w:val="348"/>
        </w:trPr>
        <w:tc>
          <w:tcPr>
            <w:tcW w:w="1903" w:type="dxa"/>
            <w:vMerge w:val="restart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制造业项目组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0"/>
        </w:trPr>
        <w:tc>
          <w:tcPr>
            <w:tcW w:w="1903" w:type="dxa"/>
            <w:vMerge w:val="restart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服务业项目组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2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2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8"/>
        </w:trPr>
        <w:tc>
          <w:tcPr>
            <w:tcW w:w="1903" w:type="dxa"/>
            <w:vMerge w:val="restart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青年创意专项组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28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28"/>
        </w:trPr>
        <w:tc>
          <w:tcPr>
            <w:tcW w:w="1903" w:type="dxa"/>
            <w:vMerge w:val="restart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乡村振兴专项组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49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374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423"/>
        </w:trPr>
        <w:tc>
          <w:tcPr>
            <w:tcW w:w="1903" w:type="dxa"/>
            <w:vMerge w:val="restart"/>
            <w:vAlign w:val="center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  <w:r w:rsidRPr="00211A7D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劳务品牌专项组</w:t>
            </w: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423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  <w:tr w:rsidR="00211A7D" w:rsidRPr="00211A7D" w:rsidTr="00573EEE">
        <w:trPr>
          <w:trHeight w:val="423"/>
        </w:trPr>
        <w:tc>
          <w:tcPr>
            <w:tcW w:w="1903" w:type="dxa"/>
            <w:vMerge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211A7D" w:rsidRPr="00211A7D" w:rsidRDefault="00211A7D" w:rsidP="00211A7D">
            <w:pPr>
              <w:jc w:val="center"/>
              <w:rPr>
                <w:rFonts w:ascii="方正小标宋_GBK" w:eastAsia="方正小标宋_GBK" w:hAnsi="方正小标宋_GBK" w:cs="方正小标宋_GBK"/>
                <w:color w:val="000000"/>
                <w:sz w:val="24"/>
                <w:szCs w:val="24"/>
              </w:rPr>
            </w:pPr>
          </w:p>
        </w:tc>
      </w:tr>
    </w:tbl>
    <w:p w:rsidR="00211A7D" w:rsidRPr="00211A7D" w:rsidRDefault="00211A7D" w:rsidP="00211A7D">
      <w:pPr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</w:p>
    <w:p w:rsidR="00211A7D" w:rsidRPr="00211A7D" w:rsidRDefault="00211A7D" w:rsidP="00211A7D">
      <w:pPr>
        <w:jc w:val="center"/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</w:p>
    <w:p w:rsidR="00211A7D" w:rsidRPr="00211A7D" w:rsidRDefault="00211A7D" w:rsidP="00211A7D">
      <w:pPr>
        <w:rPr>
          <w:rFonts w:ascii="方正小标宋_GBK" w:eastAsia="方正小标宋_GBK" w:hAnsi="方正小标宋_GBK" w:cs="方正小标宋_GBK"/>
          <w:color w:val="000000"/>
          <w:sz w:val="32"/>
          <w:szCs w:val="32"/>
        </w:rPr>
      </w:pPr>
      <w:r w:rsidRPr="00211A7D">
        <w:rPr>
          <w:rFonts w:ascii="微软雅黑" w:eastAsia="微软雅黑" w:hAnsi="微软雅黑" w:cs="微软雅黑" w:hint="eastAsia"/>
          <w:color w:val="000000"/>
          <w:sz w:val="32"/>
          <w:szCs w:val="32"/>
        </w:rPr>
        <w:lastRenderedPageBreak/>
        <w:t>附件</w:t>
      </w:r>
      <w:r w:rsidR="00E63FC3">
        <w:rPr>
          <w:rFonts w:ascii="微软雅黑" w:eastAsia="微软雅黑" w:hAnsi="微软雅黑" w:cs="微软雅黑"/>
          <w:color w:val="000000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：</w:t>
      </w:r>
    </w:p>
    <w:p w:rsidR="00211A7D" w:rsidRPr="00211A7D" w:rsidRDefault="00211A7D" w:rsidP="00211A7D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第五届“中国创翼”创业创新大赛南充选拔赛创业项目计划书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模板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1</w:t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项目名称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2</w:t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项目概况</w:t>
      </w:r>
      <w:bookmarkStart w:id="0" w:name="_GoBack"/>
      <w:bookmarkEnd w:id="0"/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3</w:t>
      </w:r>
      <w:r w:rsidRPr="00211A7D">
        <w:rPr>
          <w:rFonts w:ascii="Cambria" w:eastAsia="仿宋_GB2312" w:hAnsi="Cambria" w:cs="Noto Music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团队介绍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4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所处行业痛点或用户需求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5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如何解决行业痛点或用户需求（业务模式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/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现状策略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6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产品或服务特点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7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竞争对手如何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对手有谁</w:t>
      </w:r>
      <w:r w:rsidRPr="00211A7D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?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与我们有什么不同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8.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 </w:t>
      </w:r>
      <w:r w:rsidRPr="00211A7D">
        <w:rPr>
          <w:rFonts w:ascii="Times New Roman" w:eastAsia="仿宋_GB2312" w:hAnsi="Times New Roman" w:cs="Times New Roman"/>
          <w:color w:val="000000"/>
          <w:sz w:val="32"/>
          <w:szCs w:val="32"/>
          <w:lang w:val="en"/>
        </w:rPr>
        <w:t xml:space="preserve"> 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A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运营现状及未来策略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  <w:t xml:space="preserve"> 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 xml:space="preserve"> 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  <w:lang w:val="en"/>
        </w:rPr>
        <w:t xml:space="preserve"> 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B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如何实现你的创意，创业计划是什么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根据项目实施情况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A/B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二选一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9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融资计划（金额及用途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10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项目拥有的专利或获奖情况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11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项目图片资料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包括产品服务、生产办公场地、劳务品牌展示等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br/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12</w:t>
      </w:r>
      <w:r w:rsidRPr="00211A7D">
        <w:rPr>
          <w:rFonts w:ascii="Cambria" w:eastAsia="仿宋_GB2312" w:hAnsi="Cambria" w:cs="Times New Roman"/>
          <w:color w:val="000000"/>
          <w:sz w:val="32"/>
          <w:szCs w:val="32"/>
        </w:rPr>
        <w:t>．</w:t>
      </w:r>
      <w:r w:rsidRPr="00211A7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联系地址、联系人及电话</w:t>
      </w:r>
    </w:p>
    <w:p w:rsidR="00E72E02" w:rsidRDefault="00E72E02"/>
    <w:sectPr w:rsidR="00E72E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Music">
    <w:altName w:val="Segoe UI Symbol"/>
    <w:charset w:val="00"/>
    <w:family w:val="auto"/>
    <w:pitch w:val="default"/>
    <w:sig w:usb0="00000003" w:usb1="02006000" w:usb2="01000000" w:usb3="00000000" w:csb0="00000001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7D"/>
    <w:rsid w:val="00211A7D"/>
    <w:rsid w:val="00E63FC3"/>
    <w:rsid w:val="00E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7751"/>
  <w15:chartTrackingRefBased/>
  <w15:docId w15:val="{DC2B8C67-280B-4468-91D5-3DE2E410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2022-04-06T00:48:00Z</dcterms:created>
  <dcterms:modified xsi:type="dcterms:W3CDTF">2022-04-06T02:53:00Z</dcterms:modified>
</cp:coreProperties>
</file>