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Autospacing="0" w:line="240" w:lineRule="auto"/>
        <w:jc w:val="center"/>
        <w:textAlignment w:val="baseline"/>
        <w:rPr>
          <w:rStyle w:val="7"/>
          <w:rFonts w:ascii="宋体" w:hAnsi="宋体" w:eastAsia="宋体" w:cs="宋体"/>
          <w:b/>
          <w:bCs/>
          <w:i w:val="0"/>
          <w:caps w:val="0"/>
          <w:spacing w:val="0"/>
          <w:w w:val="100"/>
          <w:kern w:val="2"/>
          <w:sz w:val="44"/>
          <w:szCs w:val="44"/>
          <w:lang w:val="en-US" w:eastAsia="zh-CN" w:bidi="ar-SA"/>
        </w:rPr>
      </w:pPr>
      <w:r>
        <w:rPr>
          <w:rStyle w:val="7"/>
          <w:rFonts w:ascii="宋体" w:hAnsi="宋体" w:eastAsia="宋体" w:cs="宋体"/>
          <w:b/>
          <w:bCs/>
          <w:i w:val="0"/>
          <w:caps w:val="0"/>
          <w:spacing w:val="0"/>
          <w:w w:val="100"/>
          <w:kern w:val="2"/>
          <w:sz w:val="44"/>
          <w:szCs w:val="44"/>
          <w:lang w:val="en-US" w:eastAsia="zh-CN" w:bidi="ar-SA"/>
        </w:rPr>
        <w:t>南充科技职业学院</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625" w:afterLines="200" w:afterAutospacing="0" w:line="240" w:lineRule="auto"/>
        <w:ind w:left="0" w:right="0" w:firstLine="0"/>
        <w:jc w:val="center"/>
        <w:textAlignment w:val="baseline"/>
        <w:rPr>
          <w:rStyle w:val="7"/>
          <w:rFonts w:ascii="宋体" w:hAnsi="宋体" w:eastAsia="宋体" w:cs="宋体"/>
          <w:b/>
          <w:bCs/>
          <w:i w:val="0"/>
          <w:iCs w:val="0"/>
          <w:caps w:val="0"/>
          <w:color w:val="000000"/>
          <w:spacing w:val="0"/>
          <w:w w:val="100"/>
          <w:kern w:val="44"/>
          <w:sz w:val="51"/>
          <w:szCs w:val="51"/>
          <w:lang w:val="en-US" w:eastAsia="zh-CN"/>
        </w:rPr>
      </w:pPr>
      <w:r>
        <w:rPr>
          <w:rStyle w:val="7"/>
          <w:rFonts w:ascii="宋体" w:hAnsi="宋体" w:eastAsia="宋体" w:cs="宋体"/>
          <w:b/>
          <w:bCs/>
          <w:i w:val="0"/>
          <w:iCs w:val="0"/>
          <w:caps w:val="0"/>
          <w:color w:val="000000"/>
          <w:spacing w:val="0"/>
          <w:w w:val="100"/>
          <w:kern w:val="44"/>
          <w:sz w:val="44"/>
          <w:szCs w:val="44"/>
          <w:lang w:val="en-US" w:eastAsia="zh-CN"/>
        </w:rPr>
        <w:t>地震应急疏散演练活动方案</w:t>
      </w:r>
    </w:p>
    <w:p>
      <w:pPr>
        <w:snapToGrid/>
        <w:spacing w:before="0" w:beforeAutospacing="0" w:after="0" w:afterAutospacing="0" w:line="240" w:lineRule="auto"/>
        <w:ind w:firstLine="643"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bCs/>
          <w:i w:val="0"/>
          <w:caps w:val="0"/>
          <w:spacing w:val="0"/>
          <w:w w:val="100"/>
          <w:kern w:val="2"/>
          <w:sz w:val="32"/>
          <w:szCs w:val="32"/>
          <w:lang w:val="en-US" w:eastAsia="zh-CN" w:bidi="ar-SA"/>
        </w:rPr>
        <w:t>一、演练目的</w:t>
      </w:r>
      <w:r>
        <w:rPr>
          <w:rStyle w:val="7"/>
          <w:rFonts w:hint="eastAsia" w:ascii="仿宋" w:hAnsi="仿宋" w:eastAsia="仿宋" w:cs="仿宋"/>
          <w:b w:val="0"/>
          <w:i w:val="0"/>
          <w:caps w:val="0"/>
          <w:spacing w:val="0"/>
          <w:w w:val="100"/>
          <w:kern w:val="2"/>
          <w:sz w:val="32"/>
          <w:szCs w:val="32"/>
          <w:lang w:val="en-US" w:eastAsia="zh-CN" w:bidi="ar-SA"/>
        </w:rPr>
        <w:t>　　</w:t>
      </w:r>
    </w:p>
    <w:p>
      <w:pPr>
        <w:snapToGrid/>
        <w:spacing w:before="0" w:beforeAutospacing="0" w:after="0" w:afterAutospacing="0" w:line="240" w:lineRule="auto"/>
        <w:ind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通过演练，切实提高全校师生在突发性地震事件发生时紧急避险和应急保护能力，正确掌握避震、疏散和自救互救的方法，进一步增强防震减灾意识，最大限度地减轻地震灾害对学校、师生生命财产的危害。　　</w:t>
      </w:r>
    </w:p>
    <w:p>
      <w:pPr>
        <w:snapToGrid/>
        <w:spacing w:before="0" w:beforeAutospacing="0" w:after="0" w:afterAutospacing="0" w:line="240" w:lineRule="auto"/>
        <w:ind w:left="0" w:leftChars="0" w:firstLine="643" w:firstLineChars="200"/>
        <w:jc w:val="both"/>
        <w:textAlignment w:val="baseline"/>
        <w:rPr>
          <w:rStyle w:val="7"/>
          <w:rFonts w:hint="eastAsia" w:ascii="仿宋" w:hAnsi="仿宋" w:eastAsia="仿宋" w:cs="仿宋"/>
          <w:b/>
          <w:bCs/>
          <w:i w:val="0"/>
          <w:caps w:val="0"/>
          <w:spacing w:val="0"/>
          <w:w w:val="100"/>
          <w:kern w:val="2"/>
          <w:sz w:val="32"/>
          <w:szCs w:val="32"/>
          <w:lang w:val="en-US" w:eastAsia="zh-CN" w:bidi="ar-SA"/>
        </w:rPr>
      </w:pPr>
      <w:r>
        <w:rPr>
          <w:rStyle w:val="7"/>
          <w:rFonts w:hint="eastAsia" w:ascii="仿宋" w:hAnsi="仿宋" w:eastAsia="仿宋" w:cs="仿宋"/>
          <w:b/>
          <w:bCs/>
          <w:i w:val="0"/>
          <w:caps w:val="0"/>
          <w:spacing w:val="0"/>
          <w:w w:val="100"/>
          <w:kern w:val="2"/>
          <w:sz w:val="32"/>
          <w:szCs w:val="32"/>
          <w:lang w:val="en-US" w:eastAsia="zh-CN" w:bidi="ar-SA"/>
        </w:rPr>
        <w:t>二、演练时间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2021年5月12日13:50--14:30　　</w:t>
      </w:r>
    </w:p>
    <w:p>
      <w:pPr>
        <w:snapToGrid/>
        <w:spacing w:before="0" w:beforeAutospacing="0" w:after="0" w:afterAutospacing="0" w:line="240" w:lineRule="auto"/>
        <w:ind w:left="0" w:leftChars="0" w:firstLine="643"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bCs/>
          <w:i w:val="0"/>
          <w:caps w:val="0"/>
          <w:spacing w:val="0"/>
          <w:w w:val="100"/>
          <w:kern w:val="2"/>
          <w:sz w:val="32"/>
          <w:szCs w:val="32"/>
          <w:lang w:val="en-US" w:eastAsia="zh-CN" w:bidi="ar-SA"/>
        </w:rPr>
        <w:t>三、演练地点</w:t>
      </w:r>
      <w:r>
        <w:rPr>
          <w:rStyle w:val="7"/>
          <w:rFonts w:hint="eastAsia" w:ascii="仿宋" w:hAnsi="仿宋" w:eastAsia="仿宋" w:cs="仿宋"/>
          <w:b w:val="0"/>
          <w:i w:val="0"/>
          <w:caps w:val="0"/>
          <w:spacing w:val="0"/>
          <w:w w:val="100"/>
          <w:kern w:val="2"/>
          <w:sz w:val="32"/>
          <w:szCs w:val="32"/>
          <w:lang w:val="en-US" w:eastAsia="zh-CN" w:bidi="ar-SA"/>
        </w:rPr>
        <w:t>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学校宿舍、运动场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四、演练内容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地震应急疏散演练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五、演练指挥部　　</w:t>
      </w:r>
    </w:p>
    <w:p>
      <w:pPr>
        <w:snapToGrid/>
        <w:spacing w:before="0" w:beforeAutospacing="0" w:after="0" w:afterAutospacing="0" w:line="240" w:lineRule="auto"/>
        <w:ind w:firstLine="960" w:firstLineChars="3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指挥长：胡碧玉</w:t>
      </w:r>
    </w:p>
    <w:p>
      <w:pPr>
        <w:snapToGrid/>
        <w:spacing w:before="0" w:beforeAutospacing="0" w:after="0" w:afterAutospacing="0" w:line="240" w:lineRule="auto"/>
        <w:ind w:firstLine="960" w:firstLineChars="3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副指挥长：王小丁　</w:t>
      </w:r>
    </w:p>
    <w:p>
      <w:pPr>
        <w:snapToGrid/>
        <w:spacing w:before="0" w:beforeAutospacing="0" w:after="0" w:afterAutospacing="0" w:line="240" w:lineRule="auto"/>
        <w:ind w:left="0" w:leftChars="0" w:firstLine="960" w:firstLineChars="3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成员:李天民、周秀蓉、刘升泉、雷俊、学生处全部人员及辅导员</w:t>
      </w:r>
    </w:p>
    <w:p>
      <w:pPr>
        <w:snapToGrid/>
        <w:spacing w:before="0" w:beforeAutospacing="0" w:after="0" w:afterAutospacing="0" w:line="240" w:lineRule="auto"/>
        <w:ind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1、各班级疏散演练指导员（辅导员）：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①“地震警报”发出后，指导学生进行紧急避震、疏散，指导学生迅速有秩序疏散到指定的“地点”：学校操场。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②要自始至终跟队，密切关注演练现场，维护活动纪律，防止意外发生。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2、各应急组组长：　　</w:t>
      </w:r>
    </w:p>
    <w:p>
      <w:pPr>
        <w:snapToGrid/>
        <w:spacing w:before="0" w:beforeAutospacing="0" w:after="0" w:afterAutospacing="0" w:line="240" w:lineRule="auto"/>
        <w:ind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（1）信号组：团委，负责信号人员安排。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（2）疏散线路沿线工作组：保卫科　　</w:t>
      </w:r>
    </w:p>
    <w:p>
      <w:pPr>
        <w:snapToGrid/>
        <w:spacing w:before="0" w:beforeAutospacing="0" w:after="0" w:afterAutospacing="0" w:line="240" w:lineRule="auto"/>
        <w:ind w:left="0" w:leftChars="0" w:firstLine="960" w:firstLineChars="3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①合理调节学生疏散的进度，特别是防止过度拥挤造成。　　</w:t>
      </w:r>
    </w:p>
    <w:p>
      <w:pPr>
        <w:snapToGrid/>
        <w:spacing w:before="0" w:beforeAutospacing="0" w:after="0" w:afterAutospacing="0" w:line="240" w:lineRule="auto"/>
        <w:ind w:left="0" w:leftChars="0" w:firstLine="960" w:firstLineChars="3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②处理学生疏散过程中的偶发事件。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（3）疏散集中地点指挥组：学生处，在疏散集中地点学生宿舍、运动场现场指挥。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3、摄影：周凡琪 杨敏等</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4、医护：田旭等</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5、音响：校团委</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6、楼道安保：雷俊、邬宏阳、赵鑫鹏</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六、演练前准备　　</w:t>
      </w:r>
    </w:p>
    <w:p>
      <w:pPr>
        <w:snapToGrid/>
        <w:spacing w:before="0" w:beforeAutospacing="0" w:after="0" w:afterAutospacing="0" w:line="240" w:lineRule="auto"/>
        <w:ind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1、开展地震应急疏散演练培训。　　</w:t>
      </w:r>
    </w:p>
    <w:p>
      <w:pPr>
        <w:snapToGrid/>
        <w:spacing w:before="0" w:beforeAutospacing="0" w:after="0" w:afterAutospacing="0" w:line="240" w:lineRule="auto"/>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 xml:space="preserve">   （1）对老师培训：了解地震应急避震自救；维持正常秩序，切忌慌乱；熟悉有序撤离路线和疏散“安全”地点；熟悉演练信号，应急避震和疏散分别以哨音和广播作为启动信号，应急避震启动信号为连续三声急促的.哨音，重复3遍，持续约20秒钟，疏散启动信号为广播发出紧急疏散口令。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（2）对学生培训：各班采用主题班会的形式，让学生了解演练程序和应急避震的正确方法，熟悉避震和疏散的演练信号，熟悉应急疏散路线和到达地点。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说明本次演练的目的是日常性教育培训，以免发生误解而引发地震谣传。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2、选定好各个班级演练时疏散的路线及集中地点。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3、演练前对疏散路线必经之处和集中地点进行实地仔细检查，对存在问题及时进行整改，消除障碍和隐患，确保线路畅通和安全。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七、演练要求　　</w:t>
      </w:r>
    </w:p>
    <w:p>
      <w:pPr>
        <w:snapToGrid/>
        <w:spacing w:before="0" w:beforeAutospacing="0" w:after="0" w:afterAutospacing="0" w:line="240" w:lineRule="auto"/>
        <w:ind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1、保持镇定，听从指挥，服从安排，确保安全。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2、保持安静，动作敏捷、规范，严禁推拉、冲撞、拥挤。（强调学生在疏散行进中不得回头找寻遗失物件，防止意外发生）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3、按规定线路疏散。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八、演练步骤　　</w:t>
      </w:r>
    </w:p>
    <w:p>
      <w:pPr>
        <w:snapToGrid/>
        <w:spacing w:before="0" w:beforeAutospacing="0" w:after="0" w:afterAutospacing="0" w:line="240" w:lineRule="auto"/>
        <w:ind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1、演练指挥部人员就位，组织指挥。各应急组相关人员就位待命；</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2、演练开始，信号组发出模拟地震警报信号；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1）应急疏散：应急疏散启动信号通知后，全校的各班级疏散演练指导员按照疏散方案和预定路线迅速组织同学们2分钟一一4分钟下宿舍楼，6－－10分钟撤离到指定地点（运动场），辅导员提前布置下楼梯时的安全，要招呼学生注意去运动场的安全，各班学生到达集中地后，升旗仪式队形站立。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（2）清点人数：由学生处副处长李天民下达命令，按照学校升旗方队的各年级、各班以班为单位集合，各班立即清点人数，分班级向各二级学院报告，各二级学院汇总人数后向指挥长报告。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九、演练总结　　</w:t>
      </w:r>
    </w:p>
    <w:p>
      <w:pPr>
        <w:snapToGrid/>
        <w:spacing w:before="0" w:beforeAutospacing="0" w:after="0" w:afterAutospacing="0" w:line="240" w:lineRule="auto"/>
        <w:ind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1、请王小丁副院长总结讲话。　　</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spacing w:val="0"/>
          <w:w w:val="100"/>
          <w:kern w:val="2"/>
          <w:sz w:val="32"/>
          <w:szCs w:val="32"/>
          <w:lang w:val="en-US" w:eastAsia="zh-CN" w:bidi="ar-SA"/>
        </w:rPr>
      </w:pPr>
      <w:r>
        <w:rPr>
          <w:rStyle w:val="7"/>
          <w:rFonts w:hint="eastAsia" w:ascii="仿宋" w:hAnsi="仿宋" w:eastAsia="仿宋" w:cs="仿宋"/>
          <w:b w:val="0"/>
          <w:i w:val="0"/>
          <w:caps w:val="0"/>
          <w:spacing w:val="0"/>
          <w:w w:val="100"/>
          <w:kern w:val="2"/>
          <w:sz w:val="32"/>
          <w:szCs w:val="32"/>
          <w:lang w:val="en-US" w:eastAsia="zh-CN" w:bidi="ar-SA"/>
        </w:rPr>
        <w:t>2、宣布演练结束，各班依次退场，返回教室上课。</w:t>
      </w:r>
    </w:p>
    <w:p>
      <w:pPr>
        <w:snapToGrid/>
        <w:spacing w:before="0" w:beforeAutospacing="0" w:after="0" w:afterAutospacing="0" w:line="240" w:lineRule="auto"/>
        <w:ind w:left="0" w:leftChars="0" w:firstLine="640" w:firstLineChars="200"/>
        <w:jc w:val="both"/>
        <w:textAlignment w:val="baseline"/>
        <w:rPr>
          <w:rStyle w:val="7"/>
          <w:rFonts w:hint="eastAsia" w:ascii="仿宋" w:hAnsi="仿宋" w:eastAsia="仿宋" w:cs="仿宋"/>
          <w:b w:val="0"/>
          <w:i w:val="0"/>
          <w:caps w:val="0"/>
          <w:color w:val="FF0000"/>
          <w:spacing w:val="0"/>
          <w:w w:val="100"/>
          <w:kern w:val="2"/>
          <w:sz w:val="32"/>
          <w:szCs w:val="32"/>
          <w:lang w:val="en-US" w:eastAsia="zh-CN" w:bidi="ar-SA"/>
        </w:rPr>
      </w:pPr>
      <w:bookmarkStart w:id="0" w:name="_GoBack"/>
      <w:bookmarkEnd w:id="0"/>
    </w:p>
    <w:sectPr>
      <w:headerReference r:id="rId3" w:type="default"/>
      <w:footerReference r:id="rId4" w:type="default"/>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7"/>
        <w:rFonts w:ascii="Calibri" w:hAnsi="Calibri" w:eastAsia="宋体"/>
        <w:kern w:val="2"/>
        <w:sz w:val="18"/>
        <w:szCs w:val="24"/>
        <w:lang w:val="en-US" w:eastAsia="zh-CN" w:bidi="ar-SA"/>
      </w:rPr>
    </w:pPr>
    <w:r>
      <w:rPr>
        <w:rStyle w:val="7"/>
        <w:rFonts w:ascii="Calibri" w:hAnsi="Calibri" w:eastAsia="宋体"/>
        <w:kern w:val="2"/>
        <w:sz w:val="18"/>
        <w:szCs w:val="24"/>
        <w:lang w:val="en-US" w:eastAsia="zh-CN" w:bidi="ar-SA"/>
      </w:rPr>
      <w:pict>
        <v:shape id="_x0000_s4097" o:spid="_x0000_s4097" o:spt="202" type="#_x0000_t202" style="position:absolute;left:0pt;margin-top:0pt;height:144pt;width:144pt;mso-position-horizontal:right;mso-position-horizontal-relative:margin;z-index:251659264;mso-width-relative:page;mso-height-relative:page;" filled="f" stroked="f" coordsize="21600,21600">
          <v:path/>
          <v:fill on="f" focussize="0,0"/>
          <v:stroke on="f"/>
          <v:imagedata o:title=""/>
          <o:lock v:ext="edit"/>
          <v:textbox inset="0mm,0mm,0mm,0mm">
            <w:txbxContent>
              <w:p>
                <w:pPr>
                  <w:pStyle w:val="2"/>
                  <w:widowControl/>
                  <w:snapToGrid w:val="0"/>
                  <w:jc w:val="left"/>
                  <w:textAlignment w:val="baseline"/>
                  <w:rPr>
                    <w:rStyle w:val="7"/>
                    <w:rFonts w:ascii="Calibri" w:hAnsi="Calibri" w:eastAsia="宋体"/>
                    <w:kern w:val="2"/>
                    <w:sz w:val="18"/>
                    <w:szCs w:val="24"/>
                    <w:lang w:val="en-US" w:eastAsia="zh-CN" w:bidi="ar-SA"/>
                  </w:rPr>
                </w:pPr>
              </w:p>
              <w:p>
                <w:pPr>
                  <w:widowControl/>
                  <w:textAlignment w:val="baseline"/>
                  <w:rPr>
                    <w:rStyle w:val="7"/>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top w:val="none" w:color="000000" w:sz="0" w:space="1"/>
        <w:left w:val="none" w:color="000000" w:sz="0" w:space="4"/>
        <w:bottom w:val="none" w:color="000000" w:sz="0" w:space="1"/>
        <w:right w:val="none" w:color="000000" w:sz="0" w:space="4"/>
      </w:pBdr>
      <w:snapToGrid w:val="0"/>
      <w:spacing w:line="240" w:lineRule="auto"/>
      <w:jc w:val="both"/>
      <w:textAlignment w:val="baseline"/>
      <w:rPr>
        <w:rStyle w:val="7"/>
        <w:rFonts w:ascii="Calibri" w:hAnsi="Calibri" w:eastAsia="宋体"/>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66F65DF9"/>
    <w:rsid w:val="67F57ADF"/>
    <w:rsid w:val="78337F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uiPriority w:val="0"/>
    <w:pPr>
      <w:jc w:val="both"/>
      <w:textAlignment w:val="baseline"/>
    </w:pPr>
    <w:rPr>
      <w:rFonts w:ascii="Calibri" w:hAnsi="Calibri" w:eastAsia="宋体"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3">
    <w:name w:val="header"/>
    <w:basedOn w:val="1"/>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paragraph" w:customStyle="1" w:styleId="6">
    <w:name w:val="Heading1"/>
    <w:basedOn w:val="1"/>
    <w:next w:val="1"/>
    <w:qFormat/>
    <w:uiPriority w:val="0"/>
    <w:pPr>
      <w:spacing w:before="100" w:beforeAutospacing="1" w:after="100" w:afterAutospacing="1"/>
      <w:jc w:val="left"/>
      <w:textAlignment w:val="baseline"/>
    </w:pPr>
    <w:rPr>
      <w:rFonts w:ascii="宋体" w:hAnsi="宋体" w:eastAsia="宋体" w:cs="宋体"/>
      <w:b/>
      <w:bCs/>
      <w:kern w:val="44"/>
      <w:sz w:val="48"/>
      <w:szCs w:val="48"/>
      <w:lang w:val="en-US" w:eastAsia="zh-CN"/>
    </w:rPr>
  </w:style>
  <w:style w:type="character" w:customStyle="1" w:styleId="7">
    <w:name w:val="NormalCharacter"/>
    <w:link w:val="1"/>
    <w:semiHidden/>
    <w:qFormat/>
    <w:uiPriority w:val="0"/>
  </w:style>
  <w:style w:type="table" w:customStyle="1" w:styleId="8">
    <w:name w:val="TableNormal"/>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2021-05-12T00:15:00Z</dcterms:created>
  <dc:creator>Administrator</dc:creator>
  <cp:lastModifiedBy>Administrator</cp:lastModifiedBy>
  <dcterms:modified xsi:type="dcterms:W3CDTF">2021-05-13T02:18:35Z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6C192E2745D1412BA379DB4773DB4DE9</vt:lpwstr>
  </property>
</Properties>
</file>